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87448B" w14:textId="77777777" w:rsidR="00594B65" w:rsidRPr="00B41AC1" w:rsidRDefault="00594B65" w:rsidP="00594B65">
      <w:pPr>
        <w:pStyle w:val="Heading5"/>
        <w:keepNext w:val="0"/>
        <w:spacing w:before="60"/>
        <w:jc w:val="left"/>
        <w:rPr>
          <w:szCs w:val="22"/>
        </w:rPr>
      </w:pPr>
      <w:r w:rsidRPr="00B41AC1">
        <w:rPr>
          <w:szCs w:val="22"/>
        </w:rPr>
        <w:t>PERMITTEE</w:t>
      </w:r>
    </w:p>
    <w:p w14:paraId="205D6F73" w14:textId="77777777" w:rsidR="003071BD" w:rsidRPr="00133DC2" w:rsidRDefault="003071BD" w:rsidP="003071BD">
      <w:pPr>
        <w:jc w:val="both"/>
        <w:rPr>
          <w:color w:val="000000"/>
          <w:sz w:val="22"/>
          <w:szCs w:val="22"/>
        </w:rPr>
      </w:pPr>
      <w:r w:rsidRPr="00133DC2">
        <w:rPr>
          <w:color w:val="000000"/>
          <w:sz w:val="22"/>
          <w:szCs w:val="22"/>
        </w:rPr>
        <w:t>Riverview Facility</w:t>
      </w:r>
    </w:p>
    <w:p w14:paraId="3B895848" w14:textId="77777777" w:rsidR="003071BD" w:rsidRPr="00133DC2" w:rsidRDefault="003071BD" w:rsidP="003071BD">
      <w:pPr>
        <w:jc w:val="both"/>
        <w:rPr>
          <w:color w:val="000000"/>
          <w:sz w:val="22"/>
          <w:szCs w:val="22"/>
        </w:rPr>
      </w:pPr>
      <w:r w:rsidRPr="00133DC2">
        <w:rPr>
          <w:color w:val="000000"/>
          <w:sz w:val="22"/>
          <w:szCs w:val="22"/>
        </w:rPr>
        <w:t>Mosaic Fertilizer, LLC</w:t>
      </w:r>
    </w:p>
    <w:p w14:paraId="1F0CA344" w14:textId="77777777" w:rsidR="003071BD" w:rsidRPr="00133DC2" w:rsidRDefault="003071BD" w:rsidP="003071BD">
      <w:pPr>
        <w:widowControl w:val="0"/>
        <w:rPr>
          <w:sz w:val="22"/>
          <w:szCs w:val="22"/>
        </w:rPr>
      </w:pPr>
      <w:r w:rsidRPr="00133DC2">
        <w:rPr>
          <w:sz w:val="22"/>
          <w:szCs w:val="22"/>
        </w:rPr>
        <w:t>13830 Circa Crossing Drive</w:t>
      </w:r>
    </w:p>
    <w:p w14:paraId="42E02AC4" w14:textId="77777777" w:rsidR="00594B65" w:rsidRPr="00B41AC1" w:rsidRDefault="003071BD" w:rsidP="003071BD">
      <w:pPr>
        <w:widowControl w:val="0"/>
        <w:spacing w:after="120"/>
        <w:rPr>
          <w:sz w:val="22"/>
          <w:szCs w:val="22"/>
        </w:rPr>
      </w:pPr>
      <w:r w:rsidRPr="00133DC2">
        <w:rPr>
          <w:sz w:val="22"/>
          <w:szCs w:val="22"/>
        </w:rPr>
        <w:t>Lithia, Florida 33547</w:t>
      </w:r>
    </w:p>
    <w:p w14:paraId="2CD56A7C" w14:textId="77777777" w:rsidR="00594B65" w:rsidRPr="00B41AC1" w:rsidRDefault="00594B65" w:rsidP="00594B65">
      <w:pPr>
        <w:pStyle w:val="Heading5"/>
        <w:keepNext w:val="0"/>
        <w:spacing w:before="60"/>
        <w:jc w:val="left"/>
        <w:rPr>
          <w:caps/>
          <w:szCs w:val="22"/>
        </w:rPr>
      </w:pPr>
      <w:r w:rsidRPr="00B41AC1">
        <w:rPr>
          <w:caps/>
          <w:szCs w:val="22"/>
        </w:rPr>
        <w:t>Permitting Authority</w:t>
      </w:r>
    </w:p>
    <w:p w14:paraId="1262E341" w14:textId="77777777" w:rsidR="00594B65" w:rsidRPr="00B41AC1" w:rsidRDefault="00594B65" w:rsidP="00594B65">
      <w:pPr>
        <w:pStyle w:val="Header"/>
        <w:tabs>
          <w:tab w:val="clear" w:pos="4320"/>
          <w:tab w:val="clear" w:pos="8640"/>
          <w:tab w:val="center" w:pos="6840"/>
        </w:tabs>
        <w:rPr>
          <w:sz w:val="22"/>
          <w:szCs w:val="22"/>
        </w:rPr>
      </w:pPr>
      <w:r w:rsidRPr="00B41AC1">
        <w:rPr>
          <w:sz w:val="22"/>
          <w:szCs w:val="22"/>
        </w:rPr>
        <w:t>Florida Department of Environmental Protection</w:t>
      </w:r>
      <w:r w:rsidR="00287C1F">
        <w:rPr>
          <w:sz w:val="22"/>
          <w:szCs w:val="22"/>
        </w:rPr>
        <w:t xml:space="preserve"> (Department)</w:t>
      </w:r>
    </w:p>
    <w:p w14:paraId="76B4DDAC" w14:textId="77777777" w:rsidR="00594B65" w:rsidRPr="00B41AC1" w:rsidRDefault="00594B65" w:rsidP="00594B65">
      <w:pPr>
        <w:pStyle w:val="Header"/>
        <w:rPr>
          <w:sz w:val="22"/>
          <w:szCs w:val="22"/>
        </w:rPr>
      </w:pPr>
      <w:r w:rsidRPr="00B41AC1">
        <w:rPr>
          <w:sz w:val="22"/>
          <w:szCs w:val="22"/>
        </w:rPr>
        <w:t>Division of Air Resource Management</w:t>
      </w:r>
    </w:p>
    <w:p w14:paraId="13A8FE02" w14:textId="77777777" w:rsidR="00594B65" w:rsidRPr="00B41AC1" w:rsidRDefault="0084732C" w:rsidP="00594B65">
      <w:pPr>
        <w:pStyle w:val="Header"/>
        <w:rPr>
          <w:sz w:val="22"/>
          <w:szCs w:val="22"/>
        </w:rPr>
      </w:pPr>
      <w:r>
        <w:rPr>
          <w:sz w:val="22"/>
          <w:szCs w:val="22"/>
        </w:rPr>
        <w:t>Office of Permitting and Compliance</w:t>
      </w:r>
    </w:p>
    <w:p w14:paraId="55254334" w14:textId="77777777" w:rsidR="00594B65" w:rsidRPr="00B41AC1" w:rsidRDefault="00594B65" w:rsidP="00594B65">
      <w:pPr>
        <w:rPr>
          <w:sz w:val="22"/>
          <w:szCs w:val="22"/>
        </w:rPr>
      </w:pPr>
      <w:smartTag w:uri="urn:schemas-microsoft-com:office:smarttags" w:element="place">
        <w:smartTag w:uri="urn:schemas-microsoft-com:office:smarttags" w:element="City">
          <w:r w:rsidRPr="00B41AC1">
            <w:rPr>
              <w:sz w:val="22"/>
              <w:szCs w:val="22"/>
            </w:rPr>
            <w:t>2600</w:t>
          </w:r>
        </w:smartTag>
        <w:r w:rsidRPr="00B41AC1">
          <w:rPr>
            <w:sz w:val="22"/>
            <w:szCs w:val="22"/>
          </w:rPr>
          <w:t xml:space="preserve"> Blair Stone Road, </w:t>
        </w:r>
        <w:smartTag w:uri="urn:schemas-microsoft-com:office:smarttags" w:element="State">
          <w:r w:rsidRPr="00B41AC1">
            <w:rPr>
              <w:sz w:val="22"/>
              <w:szCs w:val="22"/>
            </w:rPr>
            <w:t>MS</w:t>
          </w:r>
        </w:smartTag>
      </w:smartTag>
      <w:r w:rsidRPr="00B41AC1">
        <w:rPr>
          <w:sz w:val="22"/>
          <w:szCs w:val="22"/>
        </w:rPr>
        <w:t xml:space="preserve"> #5505</w:t>
      </w:r>
    </w:p>
    <w:p w14:paraId="11900FBD" w14:textId="77777777" w:rsidR="00594B65" w:rsidRPr="00B41AC1" w:rsidRDefault="00594B65" w:rsidP="00594B65">
      <w:pPr>
        <w:spacing w:after="120"/>
        <w:rPr>
          <w:sz w:val="22"/>
          <w:szCs w:val="22"/>
        </w:rPr>
      </w:pPr>
      <w:smartTag w:uri="urn:schemas-microsoft-com:office:smarttags" w:element="place">
        <w:smartTag w:uri="urn:schemas-microsoft-com:office:smarttags" w:element="City">
          <w:r w:rsidRPr="00B41AC1">
            <w:rPr>
              <w:sz w:val="22"/>
              <w:szCs w:val="22"/>
            </w:rPr>
            <w:t>Tallahassee</w:t>
          </w:r>
        </w:smartTag>
        <w:r w:rsidRPr="00B41AC1">
          <w:rPr>
            <w:sz w:val="22"/>
            <w:szCs w:val="22"/>
          </w:rPr>
          <w:t xml:space="preserve">, </w:t>
        </w:r>
        <w:smartTag w:uri="urn:schemas-microsoft-com:office:smarttags" w:element="State">
          <w:r w:rsidRPr="00B41AC1">
            <w:rPr>
              <w:sz w:val="22"/>
              <w:szCs w:val="22"/>
            </w:rPr>
            <w:t>Florida</w:t>
          </w:r>
        </w:smartTag>
        <w:r w:rsidRPr="00B41AC1">
          <w:rPr>
            <w:sz w:val="22"/>
            <w:szCs w:val="22"/>
          </w:rPr>
          <w:t xml:space="preserve"> </w:t>
        </w:r>
        <w:smartTag w:uri="urn:schemas-microsoft-com:office:smarttags" w:element="PostalCode">
          <w:r w:rsidRPr="00B41AC1">
            <w:rPr>
              <w:sz w:val="22"/>
              <w:szCs w:val="22"/>
            </w:rPr>
            <w:t>32399-2400</w:t>
          </w:r>
        </w:smartTag>
      </w:smartTag>
    </w:p>
    <w:p w14:paraId="5EB88413" w14:textId="77777777" w:rsidR="00594B65" w:rsidRPr="00B41AC1" w:rsidRDefault="00594B65" w:rsidP="00594B65">
      <w:pPr>
        <w:pStyle w:val="Heading5"/>
        <w:keepNext w:val="0"/>
        <w:spacing w:before="60"/>
        <w:jc w:val="left"/>
        <w:rPr>
          <w:szCs w:val="22"/>
        </w:rPr>
      </w:pPr>
      <w:r w:rsidRPr="00B41AC1">
        <w:rPr>
          <w:szCs w:val="22"/>
        </w:rPr>
        <w:t>PROJECT</w:t>
      </w:r>
    </w:p>
    <w:p w14:paraId="67AFB281" w14:textId="77777777" w:rsidR="00594B65" w:rsidRDefault="00594B65" w:rsidP="00594B65">
      <w:pPr>
        <w:widowControl w:val="0"/>
        <w:rPr>
          <w:sz w:val="22"/>
          <w:szCs w:val="22"/>
          <w:highlight w:val="yellow"/>
        </w:rPr>
      </w:pPr>
      <w:r w:rsidRPr="00B41AC1">
        <w:rPr>
          <w:sz w:val="22"/>
          <w:szCs w:val="22"/>
        </w:rPr>
        <w:t xml:space="preserve">Air Permit No. </w:t>
      </w:r>
      <w:r w:rsidR="003071BD" w:rsidRPr="009746C2">
        <w:rPr>
          <w:sz w:val="22"/>
          <w:szCs w:val="22"/>
        </w:rPr>
        <w:t>0570008-080-AC</w:t>
      </w:r>
    </w:p>
    <w:p w14:paraId="5A5FE464" w14:textId="77777777" w:rsidR="003071BD" w:rsidRDefault="000118FC" w:rsidP="00594B65">
      <w:pPr>
        <w:widowControl w:val="0"/>
        <w:rPr>
          <w:sz w:val="22"/>
          <w:szCs w:val="22"/>
          <w:highlight w:val="yellow"/>
        </w:rPr>
      </w:pPr>
      <w:r>
        <w:rPr>
          <w:sz w:val="22"/>
          <w:szCs w:val="22"/>
        </w:rPr>
        <w:t>Sulfur Dioxide (</w:t>
      </w:r>
      <w:r w:rsidR="003071BD" w:rsidRPr="00D12CDB">
        <w:rPr>
          <w:sz w:val="22"/>
          <w:szCs w:val="22"/>
        </w:rPr>
        <w:t>SO</w:t>
      </w:r>
      <w:r w:rsidR="003071BD" w:rsidRPr="00D12CDB">
        <w:rPr>
          <w:sz w:val="22"/>
          <w:szCs w:val="22"/>
          <w:vertAlign w:val="subscript"/>
        </w:rPr>
        <w:t>2</w:t>
      </w:r>
      <w:r>
        <w:rPr>
          <w:sz w:val="22"/>
          <w:szCs w:val="22"/>
        </w:rPr>
        <w:t>)</w:t>
      </w:r>
      <w:r w:rsidR="003071BD" w:rsidRPr="00D12CDB">
        <w:rPr>
          <w:sz w:val="22"/>
          <w:szCs w:val="22"/>
        </w:rPr>
        <w:t xml:space="preserve"> Emissions Reduction Project</w:t>
      </w:r>
    </w:p>
    <w:p w14:paraId="2BC9AEE4" w14:textId="77777777" w:rsidR="00594B65" w:rsidRPr="00B41AC1" w:rsidRDefault="003071BD" w:rsidP="00594B65">
      <w:pPr>
        <w:widowControl w:val="0"/>
        <w:rPr>
          <w:sz w:val="22"/>
          <w:szCs w:val="22"/>
        </w:rPr>
      </w:pPr>
      <w:r w:rsidRPr="00133DC2">
        <w:rPr>
          <w:color w:val="000000"/>
          <w:sz w:val="22"/>
          <w:szCs w:val="22"/>
        </w:rPr>
        <w:t>Mosaic</w:t>
      </w:r>
      <w:r w:rsidRPr="003071BD">
        <w:rPr>
          <w:color w:val="000000"/>
          <w:sz w:val="22"/>
          <w:szCs w:val="22"/>
        </w:rPr>
        <w:t xml:space="preserve"> </w:t>
      </w:r>
      <w:r w:rsidRPr="00133DC2">
        <w:rPr>
          <w:color w:val="000000"/>
          <w:sz w:val="22"/>
          <w:szCs w:val="22"/>
        </w:rPr>
        <w:t>Riverview Facility</w:t>
      </w:r>
    </w:p>
    <w:p w14:paraId="73471D25" w14:textId="199741EF" w:rsidR="00594B65" w:rsidRPr="00B41AC1" w:rsidRDefault="003071BD" w:rsidP="00594B65">
      <w:pPr>
        <w:pStyle w:val="BodyText"/>
        <w:spacing w:before="120"/>
        <w:rPr>
          <w:szCs w:val="22"/>
        </w:rPr>
      </w:pPr>
      <w:r w:rsidRPr="009C7F37">
        <w:rPr>
          <w:szCs w:val="22"/>
        </w:rPr>
        <w:t>This is the final air construction permit</w:t>
      </w:r>
      <w:r>
        <w:rPr>
          <w:szCs w:val="22"/>
        </w:rPr>
        <w:t xml:space="preserve"> </w:t>
      </w:r>
      <w:r w:rsidRPr="003B2579">
        <w:rPr>
          <w:szCs w:val="22"/>
        </w:rPr>
        <w:t>for</w:t>
      </w:r>
      <w:r>
        <w:rPr>
          <w:szCs w:val="22"/>
        </w:rPr>
        <w:t xml:space="preserve"> the SO</w:t>
      </w:r>
      <w:r>
        <w:rPr>
          <w:szCs w:val="22"/>
          <w:vertAlign w:val="subscript"/>
        </w:rPr>
        <w:t>2</w:t>
      </w:r>
      <w:r>
        <w:rPr>
          <w:szCs w:val="22"/>
        </w:rPr>
        <w:t xml:space="preserve"> Emissions Reduction Project </w:t>
      </w:r>
      <w:r w:rsidRPr="00180121">
        <w:t xml:space="preserve">at the </w:t>
      </w:r>
      <w:r w:rsidRPr="00DD79B1">
        <w:rPr>
          <w:szCs w:val="22"/>
        </w:rPr>
        <w:t>Riverview Facility</w:t>
      </w:r>
      <w:r>
        <w:rPr>
          <w:szCs w:val="22"/>
        </w:rPr>
        <w:t>, which include</w:t>
      </w:r>
      <w:r w:rsidR="00A77A10">
        <w:rPr>
          <w:szCs w:val="22"/>
        </w:rPr>
        <w:t>s</w:t>
      </w:r>
      <w:r>
        <w:rPr>
          <w:szCs w:val="22"/>
        </w:rPr>
        <w:t xml:space="preserve"> physical and operational changes to reduce</w:t>
      </w:r>
      <w:r w:rsidR="009C1056">
        <w:rPr>
          <w:szCs w:val="22"/>
        </w:rPr>
        <w:t xml:space="preserve"> </w:t>
      </w:r>
      <w:r>
        <w:rPr>
          <w:szCs w:val="22"/>
        </w:rPr>
        <w:t>SO</w:t>
      </w:r>
      <w:r w:rsidRPr="00E06D1E">
        <w:rPr>
          <w:szCs w:val="22"/>
          <w:vertAlign w:val="subscript"/>
        </w:rPr>
        <w:t>2</w:t>
      </w:r>
      <w:r>
        <w:rPr>
          <w:szCs w:val="22"/>
        </w:rPr>
        <w:t xml:space="preserve"> emissions and ambient impacts from the facility.</w:t>
      </w:r>
    </w:p>
    <w:p w14:paraId="0A35F6C0" w14:textId="77777777" w:rsidR="00594B65" w:rsidRPr="00B41AC1" w:rsidRDefault="00594B65" w:rsidP="00594B65">
      <w:pPr>
        <w:pStyle w:val="Heading5"/>
        <w:keepNext w:val="0"/>
        <w:spacing w:before="60"/>
        <w:jc w:val="left"/>
        <w:rPr>
          <w:szCs w:val="22"/>
        </w:rPr>
      </w:pPr>
      <w:r w:rsidRPr="00B41AC1">
        <w:rPr>
          <w:szCs w:val="22"/>
        </w:rPr>
        <w:t>NOTICE AND PUBLICATION</w:t>
      </w:r>
    </w:p>
    <w:p w14:paraId="5347E337" w14:textId="77777777" w:rsidR="00594B65" w:rsidRPr="00B41AC1" w:rsidRDefault="00594B65" w:rsidP="00594B65">
      <w:pPr>
        <w:spacing w:after="120"/>
        <w:rPr>
          <w:sz w:val="22"/>
          <w:szCs w:val="22"/>
        </w:rPr>
      </w:pPr>
      <w:r w:rsidRPr="00B41AC1">
        <w:rPr>
          <w:sz w:val="22"/>
          <w:szCs w:val="22"/>
        </w:rPr>
        <w:t>The Department distributed a</w:t>
      </w:r>
      <w:r w:rsidR="00AC7766">
        <w:rPr>
          <w:sz w:val="22"/>
          <w:szCs w:val="22"/>
        </w:rPr>
        <w:t xml:space="preserve"> draft </w:t>
      </w:r>
      <w:r w:rsidR="00836F59">
        <w:rPr>
          <w:sz w:val="22"/>
          <w:szCs w:val="22"/>
        </w:rPr>
        <w:t xml:space="preserve">minor </w:t>
      </w:r>
      <w:r w:rsidR="00AC7766">
        <w:rPr>
          <w:sz w:val="22"/>
          <w:szCs w:val="22"/>
        </w:rPr>
        <w:t xml:space="preserve">air </w:t>
      </w:r>
      <w:r w:rsidR="00836F59">
        <w:rPr>
          <w:sz w:val="22"/>
          <w:szCs w:val="22"/>
        </w:rPr>
        <w:t xml:space="preserve">construction </w:t>
      </w:r>
      <w:r w:rsidR="00AC7766">
        <w:rPr>
          <w:sz w:val="22"/>
          <w:szCs w:val="22"/>
        </w:rPr>
        <w:t>p</w:t>
      </w:r>
      <w:r w:rsidRPr="00B41AC1">
        <w:rPr>
          <w:sz w:val="22"/>
          <w:szCs w:val="22"/>
        </w:rPr>
        <w:t xml:space="preserve">ermit package on </w:t>
      </w:r>
      <w:r w:rsidR="00EA6EE6">
        <w:rPr>
          <w:sz w:val="22"/>
          <w:szCs w:val="22"/>
        </w:rPr>
        <w:t>November 26, 2014</w:t>
      </w:r>
      <w:r w:rsidRPr="00B41AC1">
        <w:rPr>
          <w:sz w:val="22"/>
          <w:szCs w:val="22"/>
        </w:rPr>
        <w:t xml:space="preserve">.  The applicant published the Public Notice in the </w:t>
      </w:r>
      <w:r w:rsidR="00EA6EE6">
        <w:rPr>
          <w:sz w:val="22"/>
          <w:szCs w:val="22"/>
          <w:u w:val="single"/>
        </w:rPr>
        <w:t>Tampa Tribune</w:t>
      </w:r>
      <w:r w:rsidRPr="00B41AC1">
        <w:rPr>
          <w:sz w:val="22"/>
          <w:szCs w:val="22"/>
        </w:rPr>
        <w:t xml:space="preserve"> on </w:t>
      </w:r>
      <w:r w:rsidR="00EA6EE6">
        <w:rPr>
          <w:sz w:val="22"/>
          <w:szCs w:val="22"/>
        </w:rPr>
        <w:t>December 5, 2014</w:t>
      </w:r>
      <w:r w:rsidRPr="00B41AC1">
        <w:rPr>
          <w:sz w:val="22"/>
          <w:szCs w:val="22"/>
        </w:rPr>
        <w:t xml:space="preserve">.  The Department received the proof of publication on </w:t>
      </w:r>
      <w:r w:rsidR="00EA6EE6">
        <w:rPr>
          <w:sz w:val="22"/>
          <w:szCs w:val="22"/>
        </w:rPr>
        <w:t>December 9, 2014</w:t>
      </w:r>
      <w:r w:rsidRPr="00B41AC1">
        <w:rPr>
          <w:sz w:val="22"/>
          <w:szCs w:val="22"/>
        </w:rPr>
        <w:t xml:space="preserve">.  </w:t>
      </w:r>
      <w:r w:rsidR="00AC7766" w:rsidRPr="00EA6EE6">
        <w:rPr>
          <w:sz w:val="22"/>
          <w:szCs w:val="22"/>
        </w:rPr>
        <w:t>No requests for administrative hearings or requests for extensions of time to file a petition for administrative hearing were received.</w:t>
      </w:r>
      <w:r w:rsidR="00EF7EE8" w:rsidRPr="00EA6EE6">
        <w:rPr>
          <w:sz w:val="22"/>
          <w:szCs w:val="22"/>
        </w:rPr>
        <w:t xml:space="preserve">  </w:t>
      </w:r>
    </w:p>
    <w:p w14:paraId="07E4890E" w14:textId="77777777" w:rsidR="00594B65" w:rsidRPr="00B41AC1" w:rsidRDefault="00594B65" w:rsidP="00594B65">
      <w:pPr>
        <w:pStyle w:val="Heading1"/>
        <w:keepNext w:val="0"/>
        <w:spacing w:before="60"/>
        <w:rPr>
          <w:szCs w:val="22"/>
        </w:rPr>
      </w:pPr>
      <w:r w:rsidRPr="00B41AC1">
        <w:rPr>
          <w:szCs w:val="22"/>
        </w:rPr>
        <w:t>COMMENTS</w:t>
      </w:r>
    </w:p>
    <w:p w14:paraId="656A89EB" w14:textId="19125B71" w:rsidR="00594B65" w:rsidRDefault="00594B65" w:rsidP="00594B65">
      <w:pPr>
        <w:pStyle w:val="BodyText3"/>
        <w:jc w:val="left"/>
        <w:rPr>
          <w:szCs w:val="22"/>
        </w:rPr>
      </w:pPr>
      <w:r w:rsidRPr="00B41AC1">
        <w:rPr>
          <w:szCs w:val="22"/>
        </w:rPr>
        <w:t>No comments on the Draft Permit were received from the</w:t>
      </w:r>
      <w:r w:rsidRPr="003071BD">
        <w:rPr>
          <w:szCs w:val="22"/>
        </w:rPr>
        <w:t xml:space="preserve"> Local Air Program</w:t>
      </w:r>
      <w:r w:rsidRPr="009B1934">
        <w:rPr>
          <w:szCs w:val="22"/>
        </w:rPr>
        <w:t xml:space="preserve">, </w:t>
      </w:r>
      <w:r>
        <w:rPr>
          <w:szCs w:val="22"/>
        </w:rPr>
        <w:t xml:space="preserve">the </w:t>
      </w:r>
      <w:r w:rsidRPr="009B1934">
        <w:rPr>
          <w:szCs w:val="22"/>
        </w:rPr>
        <w:t>EPA Region 4 Office</w:t>
      </w:r>
      <w:r w:rsidR="00AA5355">
        <w:rPr>
          <w:szCs w:val="22"/>
        </w:rPr>
        <w:t>,</w:t>
      </w:r>
      <w:r w:rsidR="00D262E3" w:rsidRPr="009B1934">
        <w:rPr>
          <w:szCs w:val="22"/>
        </w:rPr>
        <w:t xml:space="preserve"> </w:t>
      </w:r>
      <w:r w:rsidRPr="009B1934">
        <w:rPr>
          <w:szCs w:val="22"/>
        </w:rPr>
        <w:t>or the applicant.</w:t>
      </w:r>
      <w:r w:rsidR="003071BD">
        <w:rPr>
          <w:szCs w:val="22"/>
        </w:rPr>
        <w:t xml:space="preserve">  Comments</w:t>
      </w:r>
      <w:r w:rsidR="0061290D">
        <w:rPr>
          <w:szCs w:val="22"/>
        </w:rPr>
        <w:t xml:space="preserve"> </w:t>
      </w:r>
      <w:r w:rsidR="003071BD">
        <w:rPr>
          <w:szCs w:val="22"/>
        </w:rPr>
        <w:t>were received from</w:t>
      </w:r>
      <w:r w:rsidR="00EA6EE6">
        <w:rPr>
          <w:szCs w:val="22"/>
        </w:rPr>
        <w:t xml:space="preserve"> Ms. Laureen </w:t>
      </w:r>
      <w:r w:rsidR="00F664EB">
        <w:rPr>
          <w:szCs w:val="22"/>
        </w:rPr>
        <w:t>Gale</w:t>
      </w:r>
      <w:r w:rsidR="000118FC">
        <w:rPr>
          <w:szCs w:val="22"/>
        </w:rPr>
        <w:t>oto,</w:t>
      </w:r>
      <w:r w:rsidR="000118FC">
        <w:t xml:space="preserve"> Esq. </w:t>
      </w:r>
      <w:r w:rsidR="00EA6EE6">
        <w:rPr>
          <w:szCs w:val="22"/>
        </w:rPr>
        <w:t>on December 1</w:t>
      </w:r>
      <w:r w:rsidR="000118FC">
        <w:rPr>
          <w:szCs w:val="22"/>
        </w:rPr>
        <w:t>9</w:t>
      </w:r>
      <w:r w:rsidR="00EA6EE6">
        <w:rPr>
          <w:szCs w:val="22"/>
        </w:rPr>
        <w:t xml:space="preserve">, 2014.  These comments </w:t>
      </w:r>
      <w:r w:rsidR="00170D56">
        <w:rPr>
          <w:szCs w:val="22"/>
        </w:rPr>
        <w:t>can be grouped into five</w:t>
      </w:r>
      <w:r w:rsidR="0061290D">
        <w:rPr>
          <w:szCs w:val="22"/>
        </w:rPr>
        <w:t xml:space="preserve"> categories and are</w:t>
      </w:r>
      <w:r w:rsidR="00EA6EE6">
        <w:rPr>
          <w:szCs w:val="22"/>
        </w:rPr>
        <w:t xml:space="preserve"> summarized below </w:t>
      </w:r>
      <w:r w:rsidR="00AA5355">
        <w:rPr>
          <w:szCs w:val="22"/>
        </w:rPr>
        <w:t>along with the</w:t>
      </w:r>
      <w:r w:rsidR="00EA6EE6">
        <w:rPr>
          <w:szCs w:val="22"/>
        </w:rPr>
        <w:t xml:space="preserve"> Department</w:t>
      </w:r>
      <w:r w:rsidR="00AA5355">
        <w:rPr>
          <w:szCs w:val="22"/>
        </w:rPr>
        <w:t>’s response</w:t>
      </w:r>
      <w:r w:rsidR="00EA6EE6">
        <w:rPr>
          <w:szCs w:val="22"/>
        </w:rPr>
        <w:t>.</w:t>
      </w:r>
    </w:p>
    <w:p w14:paraId="4339E02D" w14:textId="30644AC4" w:rsidR="000118FC" w:rsidRPr="000118FC" w:rsidRDefault="000118FC" w:rsidP="000118FC">
      <w:pPr>
        <w:pStyle w:val="ListParagraph"/>
        <w:numPr>
          <w:ilvl w:val="0"/>
          <w:numId w:val="8"/>
        </w:numPr>
        <w:spacing w:after="120" w:line="240" w:lineRule="auto"/>
        <w:rPr>
          <w:rFonts w:ascii="Times New Roman" w:hAnsi="Times New Roman" w:cs="Times New Roman"/>
        </w:rPr>
      </w:pPr>
      <w:r w:rsidRPr="000118FC">
        <w:rPr>
          <w:rFonts w:ascii="Times New Roman" w:hAnsi="Times New Roman" w:cs="Times New Roman"/>
          <w:u w:val="single"/>
        </w:rPr>
        <w:t>Comment</w:t>
      </w:r>
      <w:r w:rsidRPr="000118FC">
        <w:rPr>
          <w:rFonts w:ascii="Times New Roman" w:hAnsi="Times New Roman" w:cs="Times New Roman"/>
        </w:rPr>
        <w:t xml:space="preserve">:  </w:t>
      </w:r>
      <w:r w:rsidR="00681DF8" w:rsidRPr="00681DF8">
        <w:rPr>
          <w:rFonts w:ascii="Times New Roman" w:hAnsi="Times New Roman" w:cs="Times New Roman"/>
        </w:rPr>
        <w:t>Ms. Galeoto</w:t>
      </w:r>
      <w:r w:rsidR="00681DF8">
        <w:rPr>
          <w:rFonts w:ascii="Times New Roman" w:hAnsi="Times New Roman" w:cs="Times New Roman"/>
        </w:rPr>
        <w:t xml:space="preserve"> states that the a</w:t>
      </w:r>
      <w:r w:rsidR="00F63EBC">
        <w:rPr>
          <w:rFonts w:ascii="Times New Roman" w:hAnsi="Times New Roman" w:cs="Times New Roman"/>
        </w:rPr>
        <w:t>pplicant</w:t>
      </w:r>
      <w:r w:rsidRPr="000118FC">
        <w:rPr>
          <w:rFonts w:ascii="Times New Roman" w:hAnsi="Times New Roman" w:cs="Times New Roman"/>
        </w:rPr>
        <w:t xml:space="preserve"> has</w:t>
      </w:r>
      <w:r w:rsidR="00F63EBC">
        <w:rPr>
          <w:rFonts w:ascii="Times New Roman" w:hAnsi="Times New Roman" w:cs="Times New Roman"/>
        </w:rPr>
        <w:t xml:space="preserve"> not</w:t>
      </w:r>
      <w:r w:rsidRPr="000118FC">
        <w:rPr>
          <w:rFonts w:ascii="Times New Roman" w:hAnsi="Times New Roman" w:cs="Times New Roman"/>
        </w:rPr>
        <w:t xml:space="preserve"> provided reasonable assurance that operation of the equipment as modified by the permit “… will not adversely impact air quality and that the project will comply with all appropriate provisions of Chapters 62-4, 92-204, 62-210, 62-296 and 62-297, F.A.C.”  Commenter also makes various comments regarding the sufficiency of modeling </w:t>
      </w:r>
      <w:r w:rsidR="00097DA5">
        <w:rPr>
          <w:rFonts w:ascii="Times New Roman" w:hAnsi="Times New Roman" w:cs="Times New Roman"/>
        </w:rPr>
        <w:t>information</w:t>
      </w:r>
      <w:r w:rsidR="004E21F0">
        <w:rPr>
          <w:rFonts w:ascii="Times New Roman" w:hAnsi="Times New Roman" w:cs="Times New Roman"/>
        </w:rPr>
        <w:t xml:space="preserve"> provided by the </w:t>
      </w:r>
      <w:r w:rsidR="00744B75">
        <w:rPr>
          <w:rFonts w:ascii="Times New Roman" w:hAnsi="Times New Roman" w:cs="Times New Roman"/>
        </w:rPr>
        <w:t>applicant</w:t>
      </w:r>
      <w:r w:rsidRPr="000118FC">
        <w:rPr>
          <w:rFonts w:ascii="Times New Roman" w:hAnsi="Times New Roman" w:cs="Times New Roman"/>
        </w:rPr>
        <w:t xml:space="preserve">.  </w:t>
      </w:r>
    </w:p>
    <w:p w14:paraId="1213E995" w14:textId="1BE5FB02" w:rsidR="0041460E" w:rsidRPr="001F64BA" w:rsidRDefault="000118FC" w:rsidP="0041460E">
      <w:pPr>
        <w:spacing w:after="120"/>
        <w:ind w:left="360"/>
        <w:rPr>
          <w:sz w:val="22"/>
          <w:szCs w:val="22"/>
        </w:rPr>
      </w:pPr>
      <w:r w:rsidRPr="000118FC">
        <w:rPr>
          <w:sz w:val="22"/>
          <w:szCs w:val="22"/>
          <w:u w:val="single"/>
        </w:rPr>
        <w:t>Response</w:t>
      </w:r>
      <w:r w:rsidRPr="000118FC">
        <w:rPr>
          <w:sz w:val="22"/>
          <w:szCs w:val="22"/>
        </w:rPr>
        <w:t xml:space="preserve">:  </w:t>
      </w:r>
      <w:r w:rsidR="0041460E" w:rsidRPr="000118FC">
        <w:rPr>
          <w:sz w:val="22"/>
          <w:szCs w:val="22"/>
        </w:rPr>
        <w:t xml:space="preserve">Modeling </w:t>
      </w:r>
      <w:r w:rsidR="009A75AF">
        <w:rPr>
          <w:sz w:val="22"/>
          <w:szCs w:val="22"/>
        </w:rPr>
        <w:t>by the a</w:t>
      </w:r>
      <w:r w:rsidR="00047608">
        <w:rPr>
          <w:sz w:val="22"/>
          <w:szCs w:val="22"/>
        </w:rPr>
        <w:t xml:space="preserve">pplicant </w:t>
      </w:r>
      <w:r w:rsidR="0041460E" w:rsidRPr="000118FC">
        <w:rPr>
          <w:sz w:val="22"/>
          <w:szCs w:val="22"/>
        </w:rPr>
        <w:t xml:space="preserve">is not required for this permitting action, which is </w:t>
      </w:r>
      <w:r w:rsidR="0041460E">
        <w:rPr>
          <w:sz w:val="22"/>
          <w:szCs w:val="22"/>
        </w:rPr>
        <w:t>authorizing</w:t>
      </w:r>
      <w:r w:rsidR="0041460E" w:rsidRPr="000118FC">
        <w:rPr>
          <w:sz w:val="22"/>
          <w:szCs w:val="22"/>
        </w:rPr>
        <w:t xml:space="preserve"> a pollution reduction project</w:t>
      </w:r>
      <w:r w:rsidR="0041460E">
        <w:rPr>
          <w:sz w:val="22"/>
          <w:szCs w:val="22"/>
        </w:rPr>
        <w:t xml:space="preserve"> at the Mosaic Riverview facility</w:t>
      </w:r>
      <w:r w:rsidR="0041460E" w:rsidRPr="000118FC">
        <w:rPr>
          <w:sz w:val="22"/>
          <w:szCs w:val="22"/>
        </w:rPr>
        <w:t xml:space="preserve">. </w:t>
      </w:r>
      <w:r w:rsidR="0041460E">
        <w:rPr>
          <w:sz w:val="22"/>
          <w:szCs w:val="22"/>
        </w:rPr>
        <w:t xml:space="preserve"> </w:t>
      </w:r>
      <w:r w:rsidR="0041460E" w:rsidRPr="000118FC">
        <w:rPr>
          <w:sz w:val="22"/>
          <w:szCs w:val="22"/>
        </w:rPr>
        <w:t xml:space="preserve">Nor does the Department believe that modeling </w:t>
      </w:r>
      <w:r w:rsidR="009A75AF">
        <w:rPr>
          <w:sz w:val="22"/>
          <w:szCs w:val="22"/>
        </w:rPr>
        <w:t>by the a</w:t>
      </w:r>
      <w:r w:rsidR="00047608">
        <w:rPr>
          <w:sz w:val="22"/>
          <w:szCs w:val="22"/>
        </w:rPr>
        <w:t xml:space="preserve">pplicant </w:t>
      </w:r>
      <w:r w:rsidR="0041460E" w:rsidRPr="000118FC">
        <w:rPr>
          <w:sz w:val="22"/>
          <w:szCs w:val="22"/>
        </w:rPr>
        <w:t>is necessary for this pollution reduction project.</w:t>
      </w:r>
      <w:r w:rsidR="0041460E">
        <w:rPr>
          <w:sz w:val="22"/>
          <w:szCs w:val="22"/>
        </w:rPr>
        <w:t xml:space="preserve"> </w:t>
      </w:r>
      <w:r w:rsidR="0041460E" w:rsidRPr="000118FC">
        <w:rPr>
          <w:sz w:val="22"/>
          <w:szCs w:val="22"/>
        </w:rPr>
        <w:t xml:space="preserve"> Further, any modeling results or infor</w:t>
      </w:r>
      <w:r w:rsidR="0041460E">
        <w:rPr>
          <w:sz w:val="22"/>
          <w:szCs w:val="22"/>
        </w:rPr>
        <w:t>mation provided by the applicant</w:t>
      </w:r>
      <w:r w:rsidR="0041460E" w:rsidRPr="000118FC">
        <w:rPr>
          <w:sz w:val="22"/>
          <w:szCs w:val="22"/>
        </w:rPr>
        <w:t xml:space="preserve"> were not relied upon by the Department when undertaking this permitting action.</w:t>
      </w:r>
    </w:p>
    <w:p w14:paraId="7C429EBA" w14:textId="57809917" w:rsidR="000118FC" w:rsidRPr="000118FC" w:rsidRDefault="009C6521" w:rsidP="001F64BA">
      <w:pPr>
        <w:spacing w:after="120"/>
        <w:ind w:left="360"/>
        <w:rPr>
          <w:sz w:val="22"/>
          <w:szCs w:val="22"/>
        </w:rPr>
      </w:pPr>
      <w:r>
        <w:rPr>
          <w:sz w:val="22"/>
          <w:szCs w:val="22"/>
        </w:rPr>
        <w:t>This</w:t>
      </w:r>
      <w:r w:rsidR="00AA5355">
        <w:rPr>
          <w:sz w:val="22"/>
          <w:szCs w:val="22"/>
        </w:rPr>
        <w:t xml:space="preserve"> project</w:t>
      </w:r>
      <w:r>
        <w:rPr>
          <w:sz w:val="22"/>
          <w:szCs w:val="22"/>
        </w:rPr>
        <w:t xml:space="preserve">, which is an </w:t>
      </w:r>
      <w:r>
        <w:rPr>
          <w:szCs w:val="22"/>
        </w:rPr>
        <w:t>SO</w:t>
      </w:r>
      <w:r w:rsidRPr="00E06D1E">
        <w:rPr>
          <w:szCs w:val="22"/>
          <w:vertAlign w:val="subscript"/>
        </w:rPr>
        <w:t>2</w:t>
      </w:r>
      <w:r>
        <w:rPr>
          <w:szCs w:val="22"/>
          <w:vertAlign w:val="subscript"/>
        </w:rPr>
        <w:t xml:space="preserve"> </w:t>
      </w:r>
      <w:r>
        <w:rPr>
          <w:sz w:val="22"/>
          <w:szCs w:val="22"/>
        </w:rPr>
        <w:t>emissions reductions project,</w:t>
      </w:r>
      <w:r w:rsidR="00AA5355">
        <w:rPr>
          <w:sz w:val="22"/>
          <w:szCs w:val="22"/>
        </w:rPr>
        <w:t xml:space="preserve"> r</w:t>
      </w:r>
      <w:r w:rsidR="000118FC" w:rsidRPr="000118FC">
        <w:rPr>
          <w:sz w:val="22"/>
          <w:szCs w:val="22"/>
        </w:rPr>
        <w:t>equires physical and operational changes to existing equipment to reduce SO</w:t>
      </w:r>
      <w:r w:rsidR="000118FC" w:rsidRPr="000118FC">
        <w:rPr>
          <w:sz w:val="22"/>
          <w:szCs w:val="22"/>
          <w:vertAlign w:val="subscript"/>
        </w:rPr>
        <w:t>2</w:t>
      </w:r>
      <w:r w:rsidR="000118FC" w:rsidRPr="000118FC">
        <w:rPr>
          <w:sz w:val="22"/>
          <w:szCs w:val="22"/>
        </w:rPr>
        <w:t xml:space="preserve"> emissions, so overall air quality will improve</w:t>
      </w:r>
      <w:r w:rsidR="00C10CD4">
        <w:rPr>
          <w:sz w:val="22"/>
          <w:szCs w:val="22"/>
        </w:rPr>
        <w:t xml:space="preserve"> and ambient SO</w:t>
      </w:r>
      <w:r w:rsidR="00C10CD4" w:rsidRPr="007B0ACD">
        <w:rPr>
          <w:sz w:val="22"/>
          <w:szCs w:val="22"/>
          <w:vertAlign w:val="subscript"/>
        </w:rPr>
        <w:t>2</w:t>
      </w:r>
      <w:r w:rsidR="007B0ACD">
        <w:rPr>
          <w:sz w:val="22"/>
          <w:szCs w:val="22"/>
        </w:rPr>
        <w:t xml:space="preserve"> impacts will be reduced in the area.</w:t>
      </w:r>
      <w:r w:rsidR="007C3300">
        <w:rPr>
          <w:sz w:val="22"/>
          <w:szCs w:val="22"/>
        </w:rPr>
        <w:t xml:space="preserve">  T</w:t>
      </w:r>
      <w:r w:rsidR="000118FC" w:rsidRPr="000118FC">
        <w:rPr>
          <w:sz w:val="22"/>
          <w:szCs w:val="22"/>
        </w:rPr>
        <w:t>he Department’s air rule, subparagraph 62-210.300(1)(b), F.A.C. states that, “Except as provided in Rule 62-212.500, F.A.C., the Department shall not permit the construction or modification of any emissions unit or facility that would cause or contribute to a violation of any ambient air quality standards.”  The reference to Rule 62-212.500, F.A.C. is for projects that would propose to construct new units or modify existing units such that the emissions would significantly increase and subject the project to non-attainment area new source review.  For this project, the applicant has proposed a SO</w:t>
      </w:r>
      <w:r w:rsidR="000118FC" w:rsidRPr="000118FC">
        <w:rPr>
          <w:sz w:val="22"/>
          <w:szCs w:val="22"/>
          <w:vertAlign w:val="subscript"/>
        </w:rPr>
        <w:t>2</w:t>
      </w:r>
      <w:r w:rsidR="000118FC" w:rsidRPr="000118FC">
        <w:rPr>
          <w:sz w:val="22"/>
          <w:szCs w:val="22"/>
        </w:rPr>
        <w:t xml:space="preserve"> pollution control project that will reduce emissions and result in improved local air quality. Specifically, SO</w:t>
      </w:r>
      <w:r w:rsidR="000118FC" w:rsidRPr="000118FC">
        <w:rPr>
          <w:sz w:val="22"/>
          <w:szCs w:val="22"/>
          <w:vertAlign w:val="subscript"/>
        </w:rPr>
        <w:t>2</w:t>
      </w:r>
      <w:r w:rsidR="000118FC" w:rsidRPr="000118FC">
        <w:rPr>
          <w:sz w:val="22"/>
          <w:szCs w:val="22"/>
        </w:rPr>
        <w:t xml:space="preserve"> reductions will be achieved by:</w:t>
      </w:r>
    </w:p>
    <w:p w14:paraId="22D045A0" w14:textId="77777777" w:rsidR="000118FC" w:rsidRPr="00744B75" w:rsidRDefault="000118FC" w:rsidP="000118FC">
      <w:pPr>
        <w:pStyle w:val="ListParagraph"/>
        <w:numPr>
          <w:ilvl w:val="0"/>
          <w:numId w:val="9"/>
        </w:numPr>
        <w:spacing w:after="120" w:line="240" w:lineRule="auto"/>
        <w:contextualSpacing w:val="0"/>
        <w:rPr>
          <w:rFonts w:ascii="Times New Roman" w:hAnsi="Times New Roman" w:cs="Times New Roman"/>
        </w:rPr>
      </w:pPr>
      <w:r w:rsidRPr="00744B75">
        <w:rPr>
          <w:rFonts w:ascii="Times New Roman" w:hAnsi="Times New Roman" w:cs="Times New Roman"/>
        </w:rPr>
        <w:lastRenderedPageBreak/>
        <w:t>Except for natural gas curtailments, no longer firing fuel oil (which contains sulfur) in the three sulfuric acid plants (SAP), the ammonium phosphate plant, and the granulation plant (effective July 1, 2015).</w:t>
      </w:r>
    </w:p>
    <w:p w14:paraId="2B0BCEF0" w14:textId="77777777" w:rsidR="000118FC" w:rsidRPr="00744B75" w:rsidRDefault="000118FC" w:rsidP="000118FC">
      <w:pPr>
        <w:pStyle w:val="ListParagraph"/>
        <w:numPr>
          <w:ilvl w:val="0"/>
          <w:numId w:val="9"/>
        </w:numPr>
        <w:spacing w:after="120" w:line="240" w:lineRule="auto"/>
        <w:contextualSpacing w:val="0"/>
        <w:rPr>
          <w:rFonts w:ascii="Times New Roman" w:hAnsi="Times New Roman" w:cs="Times New Roman"/>
        </w:rPr>
      </w:pPr>
      <w:r w:rsidRPr="00744B75">
        <w:rPr>
          <w:rFonts w:ascii="Times New Roman" w:hAnsi="Times New Roman" w:cs="Times New Roman"/>
        </w:rPr>
        <w:t>During regularly scheduled SAP outages through 2016, replacing and augmenting the existing catalyst with improved formulations and configurations to reduce actual SO</w:t>
      </w:r>
      <w:r w:rsidRPr="00744B75">
        <w:rPr>
          <w:rFonts w:ascii="Times New Roman" w:hAnsi="Times New Roman" w:cs="Times New Roman"/>
          <w:vertAlign w:val="subscript"/>
        </w:rPr>
        <w:t>2</w:t>
      </w:r>
      <w:r w:rsidRPr="00744B75">
        <w:rPr>
          <w:rFonts w:ascii="Times New Roman" w:hAnsi="Times New Roman" w:cs="Times New Roman"/>
        </w:rPr>
        <w:t xml:space="preserve"> emissions.</w:t>
      </w:r>
    </w:p>
    <w:p w14:paraId="7F0E8F6C" w14:textId="2EBE1693" w:rsidR="000118FC" w:rsidRDefault="000118FC" w:rsidP="000118FC">
      <w:pPr>
        <w:pStyle w:val="ListParagraph"/>
        <w:numPr>
          <w:ilvl w:val="0"/>
          <w:numId w:val="9"/>
        </w:numPr>
        <w:spacing w:after="120" w:line="240" w:lineRule="auto"/>
        <w:contextualSpacing w:val="0"/>
        <w:rPr>
          <w:rFonts w:ascii="Times New Roman" w:hAnsi="Times New Roman" w:cs="Times New Roman"/>
        </w:rPr>
      </w:pPr>
      <w:r w:rsidRPr="00744B75">
        <w:rPr>
          <w:rFonts w:ascii="Times New Roman" w:hAnsi="Times New Roman" w:cs="Times New Roman"/>
        </w:rPr>
        <w:t>Complying with new SO</w:t>
      </w:r>
      <w:r w:rsidRPr="00744B75">
        <w:rPr>
          <w:rFonts w:ascii="Times New Roman" w:hAnsi="Times New Roman" w:cs="Times New Roman"/>
          <w:vertAlign w:val="subscript"/>
        </w:rPr>
        <w:t>2</w:t>
      </w:r>
      <w:r w:rsidRPr="00744B75">
        <w:rPr>
          <w:rFonts w:ascii="Times New Roman" w:hAnsi="Times New Roman" w:cs="Times New Roman"/>
        </w:rPr>
        <w:t xml:space="preserve"> emissions caps when more than one SAP is in operation.  For the case when two SAPs operate, the new SO</w:t>
      </w:r>
      <w:r w:rsidRPr="00744B75">
        <w:rPr>
          <w:rFonts w:ascii="Times New Roman" w:hAnsi="Times New Roman" w:cs="Times New Roman"/>
          <w:vertAlign w:val="subscript"/>
        </w:rPr>
        <w:t>2</w:t>
      </w:r>
      <w:r w:rsidRPr="00744B75">
        <w:rPr>
          <w:rFonts w:ascii="Times New Roman" w:hAnsi="Times New Roman" w:cs="Times New Roman"/>
        </w:rPr>
        <w:t xml:space="preserve"> emissions cap is </w:t>
      </w:r>
      <w:r w:rsidR="00FD1DA7">
        <w:rPr>
          <w:rFonts w:ascii="Times New Roman" w:hAnsi="Times New Roman" w:cs="Times New Roman"/>
        </w:rPr>
        <w:t xml:space="preserve">a </w:t>
      </w:r>
      <w:r w:rsidRPr="00744B75">
        <w:rPr>
          <w:rFonts w:ascii="Times New Roman" w:hAnsi="Times New Roman" w:cs="Times New Roman"/>
        </w:rPr>
        <w:t>r</w:t>
      </w:r>
      <w:r w:rsidR="00F9736F">
        <w:rPr>
          <w:rFonts w:ascii="Times New Roman" w:hAnsi="Times New Roman" w:cs="Times New Roman"/>
        </w:rPr>
        <w:t>eduction of 23%</w:t>
      </w:r>
      <w:r w:rsidR="00A77A10">
        <w:rPr>
          <w:rFonts w:ascii="Times New Roman" w:hAnsi="Times New Roman" w:cs="Times New Roman"/>
        </w:rPr>
        <w:t xml:space="preserve"> to </w:t>
      </w:r>
      <w:r w:rsidRPr="00744B75">
        <w:rPr>
          <w:rFonts w:ascii="Times New Roman" w:hAnsi="Times New Roman" w:cs="Times New Roman"/>
        </w:rPr>
        <w:t>33% over the previously allowed combinations of individual emissions rates.  For the case when three SAPs operate, the new SO</w:t>
      </w:r>
      <w:r w:rsidRPr="00744B75">
        <w:rPr>
          <w:rFonts w:ascii="Times New Roman" w:hAnsi="Times New Roman" w:cs="Times New Roman"/>
          <w:vertAlign w:val="subscript"/>
        </w:rPr>
        <w:t>2</w:t>
      </w:r>
      <w:r w:rsidRPr="00744B75">
        <w:rPr>
          <w:rFonts w:ascii="Times New Roman" w:hAnsi="Times New Roman" w:cs="Times New Roman"/>
        </w:rPr>
        <w:t xml:space="preserve"> emissions cap is </w:t>
      </w:r>
      <w:r w:rsidR="00FD1DA7">
        <w:rPr>
          <w:rFonts w:ascii="Times New Roman" w:hAnsi="Times New Roman" w:cs="Times New Roman"/>
        </w:rPr>
        <w:t xml:space="preserve">a </w:t>
      </w:r>
      <w:r w:rsidRPr="00744B75">
        <w:rPr>
          <w:rFonts w:ascii="Times New Roman" w:hAnsi="Times New Roman" w:cs="Times New Roman"/>
        </w:rPr>
        <w:t>reduction of 49% over the previously allowed combination of individual emissions rates.  The SO</w:t>
      </w:r>
      <w:r w:rsidRPr="00744B75">
        <w:rPr>
          <w:rFonts w:ascii="Times New Roman" w:hAnsi="Times New Roman" w:cs="Times New Roman"/>
          <w:vertAlign w:val="subscript"/>
        </w:rPr>
        <w:t>2</w:t>
      </w:r>
      <w:r w:rsidRPr="00744B75">
        <w:rPr>
          <w:rFonts w:ascii="Times New Roman" w:hAnsi="Times New Roman" w:cs="Times New Roman"/>
        </w:rPr>
        <w:t xml:space="preserve"> emissions are continuously monitored, recorded, and reported, so the reductions and compliance will be verifiable.</w:t>
      </w:r>
    </w:p>
    <w:p w14:paraId="6CA111F3" w14:textId="360B1B9F" w:rsidR="000118FC" w:rsidRPr="000118FC" w:rsidRDefault="000118FC" w:rsidP="000118FC">
      <w:pPr>
        <w:pStyle w:val="ListParagraph"/>
        <w:numPr>
          <w:ilvl w:val="0"/>
          <w:numId w:val="8"/>
        </w:numPr>
        <w:spacing w:after="120" w:line="240" w:lineRule="auto"/>
        <w:contextualSpacing w:val="0"/>
        <w:rPr>
          <w:rFonts w:ascii="Times New Roman" w:hAnsi="Times New Roman" w:cs="Times New Roman"/>
        </w:rPr>
      </w:pPr>
      <w:r w:rsidRPr="000118FC">
        <w:rPr>
          <w:rFonts w:ascii="Times New Roman" w:hAnsi="Times New Roman" w:cs="Times New Roman"/>
          <w:u w:val="single"/>
        </w:rPr>
        <w:t>Comment</w:t>
      </w:r>
      <w:r w:rsidRPr="000118FC">
        <w:rPr>
          <w:rFonts w:ascii="Times New Roman" w:hAnsi="Times New Roman" w:cs="Times New Roman"/>
        </w:rPr>
        <w:t xml:space="preserve">:  </w:t>
      </w:r>
      <w:r w:rsidR="00681DF8" w:rsidRPr="00681DF8">
        <w:rPr>
          <w:rFonts w:ascii="Times New Roman" w:hAnsi="Times New Roman" w:cs="Times New Roman"/>
        </w:rPr>
        <w:t>Ms. Galeoto</w:t>
      </w:r>
      <w:r w:rsidR="00681DF8">
        <w:rPr>
          <w:rFonts w:ascii="Times New Roman" w:hAnsi="Times New Roman" w:cs="Times New Roman"/>
        </w:rPr>
        <w:t xml:space="preserve"> states that there is </w:t>
      </w:r>
      <w:r w:rsidRPr="000118FC">
        <w:rPr>
          <w:rFonts w:ascii="Times New Roman" w:hAnsi="Times New Roman" w:cs="Times New Roman"/>
        </w:rPr>
        <w:t>no indicati</w:t>
      </w:r>
      <w:r w:rsidR="00CE458C">
        <w:rPr>
          <w:rFonts w:ascii="Times New Roman" w:hAnsi="Times New Roman" w:cs="Times New Roman"/>
        </w:rPr>
        <w:t>on that TECO Big Bend Station</w:t>
      </w:r>
      <w:r w:rsidRPr="000118FC">
        <w:rPr>
          <w:rFonts w:ascii="Times New Roman" w:hAnsi="Times New Roman" w:cs="Times New Roman"/>
        </w:rPr>
        <w:t xml:space="preserve"> is in the process of reducing its SO</w:t>
      </w:r>
      <w:r w:rsidRPr="000118FC">
        <w:rPr>
          <w:rFonts w:ascii="Times New Roman" w:hAnsi="Times New Roman" w:cs="Times New Roman"/>
          <w:vertAlign w:val="subscript"/>
        </w:rPr>
        <w:t>2</w:t>
      </w:r>
      <w:r w:rsidRPr="000118FC">
        <w:rPr>
          <w:rFonts w:ascii="Times New Roman" w:hAnsi="Times New Roman" w:cs="Times New Roman"/>
        </w:rPr>
        <w:t xml:space="preserve"> emissions by permit modification or by other means.</w:t>
      </w:r>
    </w:p>
    <w:p w14:paraId="7A3A90E2" w14:textId="34EF5A68" w:rsidR="000118FC" w:rsidRDefault="000118FC" w:rsidP="000118FC">
      <w:pPr>
        <w:spacing w:after="120"/>
        <w:ind w:left="360"/>
        <w:rPr>
          <w:sz w:val="22"/>
          <w:szCs w:val="22"/>
        </w:rPr>
      </w:pPr>
      <w:r w:rsidRPr="000118FC">
        <w:rPr>
          <w:sz w:val="22"/>
          <w:szCs w:val="22"/>
          <w:u w:val="single"/>
        </w:rPr>
        <w:t>Response</w:t>
      </w:r>
      <w:r w:rsidRPr="000118FC">
        <w:rPr>
          <w:sz w:val="22"/>
          <w:szCs w:val="22"/>
        </w:rPr>
        <w:t>:  TECO is not a party to this permitting action.</w:t>
      </w:r>
      <w:r w:rsidR="00E73C77">
        <w:rPr>
          <w:sz w:val="22"/>
          <w:szCs w:val="22"/>
        </w:rPr>
        <w:t xml:space="preserve">  However, a draft permit package was recently issued for the TECO Big Bend facility that authorizes a SO</w:t>
      </w:r>
      <w:r w:rsidR="00E73C77" w:rsidRPr="00317C3A">
        <w:rPr>
          <w:sz w:val="22"/>
          <w:szCs w:val="22"/>
          <w:vertAlign w:val="subscript"/>
        </w:rPr>
        <w:t>2</w:t>
      </w:r>
      <w:r w:rsidR="00E73C77">
        <w:rPr>
          <w:sz w:val="22"/>
          <w:szCs w:val="22"/>
        </w:rPr>
        <w:t xml:space="preserve"> reduction project</w:t>
      </w:r>
      <w:r w:rsidR="00317C3A">
        <w:rPr>
          <w:sz w:val="22"/>
          <w:szCs w:val="22"/>
        </w:rPr>
        <w:t xml:space="preserve"> (Permit No.</w:t>
      </w:r>
      <w:r w:rsidR="00317C3A" w:rsidRPr="00317C3A">
        <w:rPr>
          <w:sz w:val="22"/>
          <w:szCs w:val="22"/>
        </w:rPr>
        <w:t xml:space="preserve"> 0570039-074-AC</w:t>
      </w:r>
      <w:r w:rsidR="00317C3A">
        <w:rPr>
          <w:sz w:val="22"/>
          <w:szCs w:val="22"/>
        </w:rPr>
        <w:t>)</w:t>
      </w:r>
      <w:r w:rsidR="00E73C77">
        <w:rPr>
          <w:sz w:val="22"/>
          <w:szCs w:val="22"/>
        </w:rPr>
        <w:t xml:space="preserve">.  This draft permit package can be accessed </w:t>
      </w:r>
      <w:r w:rsidR="00317C3A">
        <w:rPr>
          <w:sz w:val="22"/>
          <w:szCs w:val="22"/>
        </w:rPr>
        <w:t>by enter</w:t>
      </w:r>
      <w:r w:rsidR="00AA5355">
        <w:rPr>
          <w:sz w:val="22"/>
          <w:szCs w:val="22"/>
        </w:rPr>
        <w:t>ing</w:t>
      </w:r>
      <w:r w:rsidR="00317C3A">
        <w:rPr>
          <w:sz w:val="22"/>
          <w:szCs w:val="22"/>
        </w:rPr>
        <w:t xml:space="preserve"> the permit number </w:t>
      </w:r>
      <w:r w:rsidR="00E73C77">
        <w:rPr>
          <w:sz w:val="22"/>
          <w:szCs w:val="22"/>
        </w:rPr>
        <w:t xml:space="preserve">at the following link:  </w:t>
      </w:r>
      <w:hyperlink r:id="rId8" w:history="1">
        <w:r w:rsidR="00317C3A" w:rsidRPr="000F1569">
          <w:rPr>
            <w:rStyle w:val="Hyperlink"/>
            <w:sz w:val="22"/>
            <w:szCs w:val="22"/>
          </w:rPr>
          <w:t>http://appprod.dep.state.fl.us/air/emission/apds/default.asp</w:t>
        </w:r>
      </w:hyperlink>
      <w:r w:rsidR="00BF01FB" w:rsidRPr="00BF01FB">
        <w:rPr>
          <w:rStyle w:val="Hyperlink"/>
          <w:sz w:val="22"/>
          <w:szCs w:val="22"/>
          <w:u w:val="none"/>
        </w:rPr>
        <w:t>.</w:t>
      </w:r>
      <w:r w:rsidR="00317C3A">
        <w:rPr>
          <w:sz w:val="22"/>
          <w:szCs w:val="22"/>
        </w:rPr>
        <w:t xml:space="preserve"> </w:t>
      </w:r>
    </w:p>
    <w:p w14:paraId="48A639AB" w14:textId="4A76D95C" w:rsidR="00672421" w:rsidRDefault="00672421" w:rsidP="002160CB">
      <w:pPr>
        <w:pStyle w:val="ListParagraph"/>
        <w:numPr>
          <w:ilvl w:val="0"/>
          <w:numId w:val="8"/>
        </w:numPr>
        <w:spacing w:after="120" w:line="240" w:lineRule="auto"/>
        <w:contextualSpacing w:val="0"/>
        <w:rPr>
          <w:rFonts w:ascii="Times New Roman" w:eastAsia="Times New Roman" w:hAnsi="Times New Roman" w:cs="Times New Roman"/>
        </w:rPr>
      </w:pPr>
      <w:r w:rsidRPr="00672421">
        <w:rPr>
          <w:rFonts w:ascii="Times New Roman" w:hAnsi="Times New Roman" w:cs="Times New Roman"/>
          <w:u w:val="single"/>
        </w:rPr>
        <w:t>Comment</w:t>
      </w:r>
      <w:r w:rsidRPr="00672421">
        <w:rPr>
          <w:rFonts w:ascii="Times New Roman" w:hAnsi="Times New Roman" w:cs="Times New Roman"/>
        </w:rPr>
        <w:t xml:space="preserve">:  </w:t>
      </w:r>
      <w:r w:rsidR="00681DF8" w:rsidRPr="00681DF8">
        <w:rPr>
          <w:rFonts w:ascii="Times New Roman" w:hAnsi="Times New Roman" w:cs="Times New Roman"/>
        </w:rPr>
        <w:t>Ms. Galeoto</w:t>
      </w:r>
      <w:r w:rsidR="00681DF8">
        <w:rPr>
          <w:rFonts w:ascii="Times New Roman" w:hAnsi="Times New Roman" w:cs="Times New Roman"/>
        </w:rPr>
        <w:t xml:space="preserve"> states that t</w:t>
      </w:r>
      <w:r w:rsidR="00681DF8">
        <w:rPr>
          <w:rFonts w:ascii="Times New Roman" w:eastAsia="Times New Roman" w:hAnsi="Times New Roman" w:cs="Times New Roman"/>
        </w:rPr>
        <w:t>here is no nonattainment area-wide modeling or analysis provided for review.</w:t>
      </w:r>
    </w:p>
    <w:p w14:paraId="23EF8A4C" w14:textId="7B7DFB1E" w:rsidR="00672421" w:rsidRPr="00672421" w:rsidRDefault="00672421" w:rsidP="00672421">
      <w:pPr>
        <w:pStyle w:val="ListParagraph"/>
        <w:spacing w:after="120" w:line="240" w:lineRule="auto"/>
        <w:ind w:left="360"/>
        <w:contextualSpacing w:val="0"/>
        <w:rPr>
          <w:rFonts w:ascii="Times New Roman" w:eastAsia="Times New Roman" w:hAnsi="Times New Roman" w:cs="Times New Roman"/>
        </w:rPr>
      </w:pPr>
      <w:r>
        <w:rPr>
          <w:rFonts w:ascii="Times New Roman" w:hAnsi="Times New Roman" w:cs="Times New Roman"/>
          <w:u w:val="single"/>
        </w:rPr>
        <w:t>Response:</w:t>
      </w:r>
      <w:r>
        <w:rPr>
          <w:rFonts w:ascii="Times New Roman" w:eastAsia="Times New Roman" w:hAnsi="Times New Roman" w:cs="Times New Roman"/>
        </w:rPr>
        <w:t xml:space="preserve">  </w:t>
      </w:r>
      <w:r w:rsidR="00B4703A">
        <w:rPr>
          <w:rFonts w:ascii="Times New Roman" w:eastAsia="Times New Roman" w:hAnsi="Times New Roman" w:cs="Times New Roman"/>
        </w:rPr>
        <w:t xml:space="preserve">This project is an emissions reduction project and nonattainment modeling was not required for this specific permitting action.  </w:t>
      </w:r>
      <w:r w:rsidR="002D4FA7">
        <w:rPr>
          <w:rFonts w:ascii="Times New Roman" w:eastAsia="Times New Roman" w:hAnsi="Times New Roman" w:cs="Times New Roman"/>
        </w:rPr>
        <w:t>However, m</w:t>
      </w:r>
      <w:r>
        <w:rPr>
          <w:rFonts w:ascii="Times New Roman" w:eastAsia="Times New Roman" w:hAnsi="Times New Roman" w:cs="Times New Roman"/>
        </w:rPr>
        <w:t xml:space="preserve">odeling </w:t>
      </w:r>
      <w:r w:rsidR="00E73C77">
        <w:rPr>
          <w:rFonts w:ascii="Times New Roman" w:eastAsia="Times New Roman" w:hAnsi="Times New Roman" w:cs="Times New Roman"/>
        </w:rPr>
        <w:t xml:space="preserve">addressing the </w:t>
      </w:r>
      <w:r w:rsidR="00E73C77" w:rsidRPr="00672421">
        <w:rPr>
          <w:rFonts w:ascii="Times New Roman" w:eastAsia="Times New Roman" w:hAnsi="Times New Roman" w:cs="Times New Roman"/>
        </w:rPr>
        <w:t>nonattainment area</w:t>
      </w:r>
      <w:r w:rsidR="00B4703A">
        <w:rPr>
          <w:rFonts w:ascii="Times New Roman" w:eastAsia="Times New Roman" w:hAnsi="Times New Roman" w:cs="Times New Roman"/>
        </w:rPr>
        <w:t xml:space="preserve"> in Hillsborough County was performed in preparation for the Department’s</w:t>
      </w:r>
      <w:r w:rsidR="00E73C77">
        <w:rPr>
          <w:rFonts w:ascii="Times New Roman" w:eastAsia="Times New Roman" w:hAnsi="Times New Roman" w:cs="Times New Roman"/>
        </w:rPr>
        <w:t xml:space="preserve"> </w:t>
      </w:r>
      <w:r w:rsidR="00413CD6">
        <w:rPr>
          <w:rFonts w:ascii="Times New Roman" w:eastAsia="Times New Roman" w:hAnsi="Times New Roman" w:cs="Times New Roman"/>
        </w:rPr>
        <w:t>SO</w:t>
      </w:r>
      <w:r w:rsidR="00413CD6" w:rsidRPr="00E73C77">
        <w:rPr>
          <w:rFonts w:ascii="Times New Roman" w:eastAsia="Times New Roman" w:hAnsi="Times New Roman" w:cs="Times New Roman"/>
          <w:vertAlign w:val="subscript"/>
        </w:rPr>
        <w:t>2</w:t>
      </w:r>
      <w:r w:rsidR="00B4703A">
        <w:rPr>
          <w:rFonts w:ascii="Times New Roman" w:eastAsia="Times New Roman" w:hAnsi="Times New Roman" w:cs="Times New Roman"/>
        </w:rPr>
        <w:t xml:space="preserve"> nonattainment </w:t>
      </w:r>
      <w:r w:rsidR="00E73C77">
        <w:rPr>
          <w:rFonts w:ascii="Times New Roman" w:eastAsia="Times New Roman" w:hAnsi="Times New Roman" w:cs="Times New Roman"/>
        </w:rPr>
        <w:t xml:space="preserve">State Implementation Plan (SIP) </w:t>
      </w:r>
      <w:r w:rsidR="00B4703A">
        <w:rPr>
          <w:rFonts w:ascii="Times New Roman" w:eastAsia="Times New Roman" w:hAnsi="Times New Roman" w:cs="Times New Roman"/>
        </w:rPr>
        <w:t>submittal to EPA.</w:t>
      </w:r>
      <w:r w:rsidR="00E73C77">
        <w:rPr>
          <w:rFonts w:ascii="Times New Roman" w:eastAsia="Times New Roman" w:hAnsi="Times New Roman" w:cs="Times New Roman"/>
        </w:rPr>
        <w:t xml:space="preserve">  This modeling is available upon request.</w:t>
      </w:r>
      <w:r w:rsidR="005E79D4" w:rsidRPr="005E79D4">
        <w:rPr>
          <w:rFonts w:ascii="Times New Roman" w:eastAsia="Times New Roman" w:hAnsi="Times New Roman" w:cs="Times New Roman"/>
        </w:rPr>
        <w:t xml:space="preserve"> </w:t>
      </w:r>
      <w:r w:rsidR="005E79D4">
        <w:rPr>
          <w:rFonts w:ascii="Times New Roman" w:eastAsia="Times New Roman" w:hAnsi="Times New Roman" w:cs="Times New Roman"/>
        </w:rPr>
        <w:t xml:space="preserve"> The </w:t>
      </w:r>
      <w:r w:rsidR="005978AC">
        <w:rPr>
          <w:rFonts w:ascii="Times New Roman" w:eastAsia="Times New Roman" w:hAnsi="Times New Roman" w:cs="Times New Roman"/>
        </w:rPr>
        <w:t xml:space="preserve">Department’s </w:t>
      </w:r>
      <w:r w:rsidR="005E79D4">
        <w:rPr>
          <w:rFonts w:ascii="Times New Roman" w:eastAsia="Times New Roman" w:hAnsi="Times New Roman" w:cs="Times New Roman"/>
        </w:rPr>
        <w:t>proposed SIP will be formally transmitted to EPA for approval in the near future</w:t>
      </w:r>
      <w:r w:rsidR="00BC3ACA">
        <w:rPr>
          <w:rFonts w:ascii="Times New Roman" w:eastAsia="Times New Roman" w:hAnsi="Times New Roman" w:cs="Times New Roman"/>
        </w:rPr>
        <w:t xml:space="preserve"> and will be available for public comment and review at that time</w:t>
      </w:r>
      <w:r w:rsidR="005978AC">
        <w:rPr>
          <w:rFonts w:ascii="Times New Roman" w:eastAsia="Times New Roman" w:hAnsi="Times New Roman" w:cs="Times New Roman"/>
        </w:rPr>
        <w:t>.</w:t>
      </w:r>
    </w:p>
    <w:p w14:paraId="33D526D0" w14:textId="4B2D2610" w:rsidR="000118FC" w:rsidRPr="000118FC" w:rsidRDefault="000118FC" w:rsidP="000118FC">
      <w:pPr>
        <w:pStyle w:val="ListParagraph"/>
        <w:numPr>
          <w:ilvl w:val="0"/>
          <w:numId w:val="8"/>
        </w:numPr>
        <w:spacing w:after="120" w:line="240" w:lineRule="auto"/>
        <w:contextualSpacing w:val="0"/>
        <w:rPr>
          <w:rFonts w:ascii="Times New Roman" w:hAnsi="Times New Roman" w:cs="Times New Roman"/>
        </w:rPr>
      </w:pPr>
      <w:r w:rsidRPr="000118FC">
        <w:rPr>
          <w:rFonts w:ascii="Times New Roman" w:hAnsi="Times New Roman" w:cs="Times New Roman"/>
          <w:u w:val="single"/>
        </w:rPr>
        <w:t>Comment</w:t>
      </w:r>
      <w:r w:rsidRPr="000118FC">
        <w:rPr>
          <w:rFonts w:ascii="Times New Roman" w:hAnsi="Times New Roman" w:cs="Times New Roman"/>
        </w:rPr>
        <w:t xml:space="preserve">:  </w:t>
      </w:r>
      <w:r w:rsidR="00681DF8" w:rsidRPr="00681DF8">
        <w:rPr>
          <w:rFonts w:ascii="Times New Roman" w:hAnsi="Times New Roman" w:cs="Times New Roman"/>
        </w:rPr>
        <w:t>Ms. Galeoto</w:t>
      </w:r>
      <w:r w:rsidR="00681DF8">
        <w:rPr>
          <w:rFonts w:ascii="Times New Roman" w:hAnsi="Times New Roman" w:cs="Times New Roman"/>
        </w:rPr>
        <w:t xml:space="preserve"> states that t</w:t>
      </w:r>
      <w:r w:rsidR="00F63EBC">
        <w:rPr>
          <w:rFonts w:ascii="Times New Roman" w:hAnsi="Times New Roman" w:cs="Times New Roman"/>
        </w:rPr>
        <w:t>he</w:t>
      </w:r>
      <w:r w:rsidRPr="000118FC">
        <w:rPr>
          <w:rFonts w:ascii="Times New Roman" w:hAnsi="Times New Roman" w:cs="Times New Roman"/>
        </w:rPr>
        <w:t xml:space="preserve"> applicant is using increased stack height as a primary mechanism to disperse its pollution </w:t>
      </w:r>
      <w:r w:rsidR="00F63EBC">
        <w:rPr>
          <w:rFonts w:ascii="Times New Roman" w:hAnsi="Times New Roman" w:cs="Times New Roman"/>
        </w:rPr>
        <w:t>and</w:t>
      </w:r>
      <w:r w:rsidRPr="000118FC">
        <w:rPr>
          <w:rFonts w:ascii="Times New Roman" w:hAnsi="Times New Roman" w:cs="Times New Roman"/>
        </w:rPr>
        <w:t xml:space="preserve"> the concept of “dilution is the solution to pollution” has been rejected at the state and federal levels. </w:t>
      </w:r>
    </w:p>
    <w:p w14:paraId="133EC505" w14:textId="77777777" w:rsidR="000118FC" w:rsidRPr="000118FC" w:rsidRDefault="000118FC" w:rsidP="0061290D">
      <w:pPr>
        <w:spacing w:after="120"/>
        <w:ind w:left="360"/>
        <w:rPr>
          <w:sz w:val="22"/>
          <w:szCs w:val="22"/>
        </w:rPr>
      </w:pPr>
      <w:r w:rsidRPr="000118FC">
        <w:rPr>
          <w:sz w:val="22"/>
          <w:szCs w:val="22"/>
          <w:u w:val="single"/>
        </w:rPr>
        <w:t>Response</w:t>
      </w:r>
      <w:r w:rsidRPr="000118FC">
        <w:rPr>
          <w:sz w:val="22"/>
          <w:szCs w:val="22"/>
        </w:rPr>
        <w:t>:  As mentioned previously, the draft permit requires real SO</w:t>
      </w:r>
      <w:r w:rsidRPr="000118FC">
        <w:rPr>
          <w:sz w:val="22"/>
          <w:szCs w:val="22"/>
          <w:vertAlign w:val="subscript"/>
        </w:rPr>
        <w:t>2</w:t>
      </w:r>
      <w:r w:rsidRPr="000118FC">
        <w:rPr>
          <w:sz w:val="22"/>
          <w:szCs w:val="22"/>
        </w:rPr>
        <w:t xml:space="preserve"> emissions reductions in addition to increasing the stack heights of the SAPs from 150 feet</w:t>
      </w:r>
      <w:r w:rsidR="0061290D">
        <w:rPr>
          <w:sz w:val="22"/>
          <w:szCs w:val="22"/>
        </w:rPr>
        <w:t xml:space="preserve"> (45.72 meters)</w:t>
      </w:r>
      <w:r w:rsidRPr="000118FC">
        <w:rPr>
          <w:sz w:val="22"/>
          <w:szCs w:val="22"/>
        </w:rPr>
        <w:t xml:space="preserve"> to </w:t>
      </w:r>
      <w:r w:rsidR="0061290D" w:rsidRPr="000118FC">
        <w:rPr>
          <w:sz w:val="22"/>
          <w:szCs w:val="22"/>
        </w:rPr>
        <w:t xml:space="preserve">213.25 feet </w:t>
      </w:r>
      <w:r w:rsidRPr="000118FC">
        <w:rPr>
          <w:sz w:val="22"/>
          <w:szCs w:val="22"/>
        </w:rPr>
        <w:t>(</w:t>
      </w:r>
      <w:r w:rsidR="0061290D" w:rsidRPr="000118FC">
        <w:rPr>
          <w:sz w:val="22"/>
          <w:szCs w:val="22"/>
        </w:rPr>
        <w:t>65 meters</w:t>
      </w:r>
      <w:r w:rsidRPr="000118FC">
        <w:rPr>
          <w:sz w:val="22"/>
          <w:szCs w:val="22"/>
        </w:rPr>
        <w:t xml:space="preserve">).  </w:t>
      </w:r>
    </w:p>
    <w:p w14:paraId="6A1900EB" w14:textId="31106FEA" w:rsidR="000118FC" w:rsidRDefault="000118FC" w:rsidP="0061290D">
      <w:pPr>
        <w:pStyle w:val="ListParagraph"/>
        <w:numPr>
          <w:ilvl w:val="0"/>
          <w:numId w:val="8"/>
        </w:numPr>
        <w:spacing w:after="120" w:line="240" w:lineRule="auto"/>
        <w:contextualSpacing w:val="0"/>
        <w:rPr>
          <w:rFonts w:ascii="Times New Roman" w:hAnsi="Times New Roman" w:cs="Times New Roman"/>
        </w:rPr>
      </w:pPr>
      <w:r w:rsidRPr="0061290D">
        <w:rPr>
          <w:rFonts w:ascii="Times New Roman" w:hAnsi="Times New Roman" w:cs="Times New Roman"/>
          <w:u w:val="single"/>
        </w:rPr>
        <w:t>Comment</w:t>
      </w:r>
      <w:r w:rsidRPr="0061290D">
        <w:rPr>
          <w:rFonts w:ascii="Times New Roman" w:hAnsi="Times New Roman" w:cs="Times New Roman"/>
        </w:rPr>
        <w:t xml:space="preserve">: </w:t>
      </w:r>
      <w:r w:rsidR="0061290D">
        <w:rPr>
          <w:rFonts w:ascii="Times New Roman" w:hAnsi="Times New Roman" w:cs="Times New Roman"/>
        </w:rPr>
        <w:t xml:space="preserve"> </w:t>
      </w:r>
      <w:r w:rsidR="00681DF8" w:rsidRPr="00681DF8">
        <w:rPr>
          <w:rFonts w:ascii="Times New Roman" w:hAnsi="Times New Roman" w:cs="Times New Roman"/>
        </w:rPr>
        <w:t>Ms. Galeoto</w:t>
      </w:r>
      <w:r w:rsidR="00681DF8">
        <w:rPr>
          <w:rFonts w:ascii="Times New Roman" w:hAnsi="Times New Roman" w:cs="Times New Roman"/>
        </w:rPr>
        <w:t xml:space="preserve"> states that t</w:t>
      </w:r>
      <w:r w:rsidR="0061290D" w:rsidRPr="0061290D">
        <w:rPr>
          <w:rFonts w:ascii="Times New Roman" w:hAnsi="Times New Roman" w:cs="Times New Roman"/>
        </w:rPr>
        <w:t>her</w:t>
      </w:r>
      <w:r w:rsidR="007C3300">
        <w:rPr>
          <w:rFonts w:ascii="Times New Roman" w:hAnsi="Times New Roman" w:cs="Times New Roman"/>
        </w:rPr>
        <w:t>e is no discussion or technical</w:t>
      </w:r>
      <w:r w:rsidR="0061290D" w:rsidRPr="0061290D">
        <w:rPr>
          <w:rFonts w:ascii="Times New Roman" w:hAnsi="Times New Roman" w:cs="Times New Roman"/>
        </w:rPr>
        <w:t xml:space="preserve"> analysis </w:t>
      </w:r>
      <w:r w:rsidR="007C3300">
        <w:rPr>
          <w:rFonts w:ascii="Times New Roman" w:hAnsi="Times New Roman" w:cs="Times New Roman"/>
        </w:rPr>
        <w:t xml:space="preserve">regarding </w:t>
      </w:r>
      <w:r w:rsidR="0061290D" w:rsidRPr="0061290D">
        <w:rPr>
          <w:rFonts w:ascii="Times New Roman" w:hAnsi="Times New Roman" w:cs="Times New Roman"/>
        </w:rPr>
        <w:t xml:space="preserve">why additional </w:t>
      </w:r>
      <w:r w:rsidR="00681DF8">
        <w:rPr>
          <w:rFonts w:ascii="Times New Roman" w:hAnsi="Times New Roman" w:cs="Times New Roman"/>
        </w:rPr>
        <w:t>“</w:t>
      </w:r>
      <w:r w:rsidR="0061290D" w:rsidRPr="0061290D">
        <w:rPr>
          <w:rFonts w:ascii="Times New Roman" w:hAnsi="Times New Roman" w:cs="Times New Roman"/>
        </w:rPr>
        <w:t>replace(ing) and augment(ing) the catalyst in each SAP converter to reduce S</w:t>
      </w:r>
      <w:r w:rsidR="0061290D">
        <w:rPr>
          <w:rFonts w:ascii="Times New Roman" w:hAnsi="Times New Roman" w:cs="Times New Roman"/>
        </w:rPr>
        <w:t>O</w:t>
      </w:r>
      <w:r w:rsidR="0061290D" w:rsidRPr="0061290D">
        <w:rPr>
          <w:rFonts w:ascii="Times New Roman" w:hAnsi="Times New Roman" w:cs="Times New Roman"/>
          <w:vertAlign w:val="subscript"/>
        </w:rPr>
        <w:t>2</w:t>
      </w:r>
      <w:r w:rsidR="0061290D" w:rsidRPr="0061290D">
        <w:rPr>
          <w:rFonts w:ascii="Times New Roman" w:hAnsi="Times New Roman" w:cs="Times New Roman"/>
        </w:rPr>
        <w:t xml:space="preserve"> emissions</w:t>
      </w:r>
      <w:r w:rsidR="00681DF8">
        <w:rPr>
          <w:rFonts w:ascii="Times New Roman" w:hAnsi="Times New Roman" w:cs="Times New Roman"/>
        </w:rPr>
        <w:t>”</w:t>
      </w:r>
      <w:r w:rsidR="0061290D" w:rsidRPr="0061290D">
        <w:rPr>
          <w:rFonts w:ascii="Times New Roman" w:hAnsi="Times New Roman" w:cs="Times New Roman"/>
        </w:rPr>
        <w:t xml:space="preserve"> cannot be achieved to further reduce emissions without raising the stacks.</w:t>
      </w:r>
    </w:p>
    <w:p w14:paraId="5C4528BC" w14:textId="7A114787" w:rsidR="0061290D" w:rsidRDefault="0061290D" w:rsidP="0061290D">
      <w:pPr>
        <w:pStyle w:val="ListParagraph"/>
        <w:spacing w:after="120" w:line="240" w:lineRule="auto"/>
        <w:ind w:left="360"/>
        <w:contextualSpacing w:val="0"/>
        <w:rPr>
          <w:rFonts w:ascii="Times New Roman" w:hAnsi="Times New Roman" w:cs="Times New Roman"/>
        </w:rPr>
      </w:pPr>
      <w:r w:rsidRPr="0061290D">
        <w:rPr>
          <w:rFonts w:ascii="Times New Roman" w:hAnsi="Times New Roman" w:cs="Times New Roman"/>
          <w:u w:val="single"/>
        </w:rPr>
        <w:t>Response</w:t>
      </w:r>
      <w:r>
        <w:rPr>
          <w:rFonts w:ascii="Times New Roman" w:hAnsi="Times New Roman" w:cs="Times New Roman"/>
        </w:rPr>
        <w:t>:  The SAP catalyst chambers are fixed in size so the amount of catalyst that can be added to reduce emissions of SO</w:t>
      </w:r>
      <w:r w:rsidRPr="00C10CD4">
        <w:rPr>
          <w:rFonts w:ascii="Times New Roman" w:hAnsi="Times New Roman" w:cs="Times New Roman"/>
          <w:vertAlign w:val="subscript"/>
        </w:rPr>
        <w:t>2</w:t>
      </w:r>
      <w:r>
        <w:rPr>
          <w:rFonts w:ascii="Times New Roman" w:hAnsi="Times New Roman" w:cs="Times New Roman"/>
        </w:rPr>
        <w:t xml:space="preserve"> is constrai</w:t>
      </w:r>
      <w:r w:rsidR="008118DE">
        <w:rPr>
          <w:rFonts w:ascii="Times New Roman" w:hAnsi="Times New Roman" w:cs="Times New Roman"/>
        </w:rPr>
        <w:t>ned to a fixed limit.  The applicant</w:t>
      </w:r>
      <w:r>
        <w:rPr>
          <w:rFonts w:ascii="Times New Roman" w:hAnsi="Times New Roman" w:cs="Times New Roman"/>
        </w:rPr>
        <w:t xml:space="preserve"> has proposed</w:t>
      </w:r>
      <w:r w:rsidR="000A0D50">
        <w:rPr>
          <w:rFonts w:ascii="Times New Roman" w:hAnsi="Times New Roman" w:cs="Times New Roman"/>
        </w:rPr>
        <w:t>,</w:t>
      </w:r>
      <w:r>
        <w:rPr>
          <w:rFonts w:ascii="Times New Roman" w:hAnsi="Times New Roman" w:cs="Times New Roman"/>
        </w:rPr>
        <w:t xml:space="preserve"> and the Department has accepted</w:t>
      </w:r>
      <w:r w:rsidR="000A0D50">
        <w:rPr>
          <w:rFonts w:ascii="Times New Roman" w:hAnsi="Times New Roman" w:cs="Times New Roman"/>
        </w:rPr>
        <w:t>,</w:t>
      </w:r>
      <w:r>
        <w:rPr>
          <w:rFonts w:ascii="Times New Roman" w:hAnsi="Times New Roman" w:cs="Times New Roman"/>
        </w:rPr>
        <w:t xml:space="preserve"> that superior catalyst formulations </w:t>
      </w:r>
      <w:r w:rsidR="000A0D50">
        <w:rPr>
          <w:rFonts w:ascii="Times New Roman" w:hAnsi="Times New Roman" w:cs="Times New Roman"/>
        </w:rPr>
        <w:t>can</w:t>
      </w:r>
      <w:r>
        <w:rPr>
          <w:rFonts w:ascii="Times New Roman" w:hAnsi="Times New Roman" w:cs="Times New Roman"/>
        </w:rPr>
        <w:t xml:space="preserve"> be used in the SAP</w:t>
      </w:r>
      <w:r w:rsidR="00C10CD4">
        <w:rPr>
          <w:rFonts w:ascii="Times New Roman" w:hAnsi="Times New Roman" w:cs="Times New Roman"/>
        </w:rPr>
        <w:t>s</w:t>
      </w:r>
      <w:r>
        <w:rPr>
          <w:rFonts w:ascii="Times New Roman" w:hAnsi="Times New Roman" w:cs="Times New Roman"/>
        </w:rPr>
        <w:t xml:space="preserve"> </w:t>
      </w:r>
      <w:r w:rsidR="008432DB">
        <w:rPr>
          <w:rFonts w:ascii="Times New Roman" w:hAnsi="Times New Roman" w:cs="Times New Roman"/>
        </w:rPr>
        <w:t>and will provide actual</w:t>
      </w:r>
      <w:r>
        <w:rPr>
          <w:rFonts w:ascii="Times New Roman" w:hAnsi="Times New Roman" w:cs="Times New Roman"/>
        </w:rPr>
        <w:t xml:space="preserve"> </w:t>
      </w:r>
      <w:r w:rsidR="0019022D">
        <w:rPr>
          <w:rFonts w:ascii="Times New Roman" w:hAnsi="Times New Roman" w:cs="Times New Roman"/>
        </w:rPr>
        <w:t xml:space="preserve">reductions in </w:t>
      </w:r>
      <w:r>
        <w:rPr>
          <w:rFonts w:ascii="Times New Roman" w:hAnsi="Times New Roman" w:cs="Times New Roman"/>
        </w:rPr>
        <w:t>SO</w:t>
      </w:r>
      <w:r w:rsidRPr="00C10CD4">
        <w:rPr>
          <w:rFonts w:ascii="Times New Roman" w:hAnsi="Times New Roman" w:cs="Times New Roman"/>
          <w:vertAlign w:val="subscript"/>
        </w:rPr>
        <w:t>2</w:t>
      </w:r>
      <w:r>
        <w:rPr>
          <w:rFonts w:ascii="Times New Roman" w:hAnsi="Times New Roman" w:cs="Times New Roman"/>
        </w:rPr>
        <w:t xml:space="preserve"> emissions</w:t>
      </w:r>
      <w:r w:rsidR="008432DB">
        <w:rPr>
          <w:rFonts w:ascii="Times New Roman" w:hAnsi="Times New Roman" w:cs="Times New Roman"/>
        </w:rPr>
        <w:t xml:space="preserve"> </w:t>
      </w:r>
      <w:r w:rsidR="00C10CD4">
        <w:rPr>
          <w:rFonts w:ascii="Times New Roman" w:hAnsi="Times New Roman" w:cs="Times New Roman"/>
        </w:rPr>
        <w:t>from the facility</w:t>
      </w:r>
      <w:r>
        <w:rPr>
          <w:rFonts w:ascii="Times New Roman" w:hAnsi="Times New Roman" w:cs="Times New Roman"/>
        </w:rPr>
        <w:t>.</w:t>
      </w:r>
      <w:r w:rsidR="00C10CD4">
        <w:rPr>
          <w:rFonts w:ascii="Times New Roman" w:hAnsi="Times New Roman" w:cs="Times New Roman"/>
        </w:rPr>
        <w:t xml:space="preserve">  This reduction in SO</w:t>
      </w:r>
      <w:r w:rsidR="00C10CD4" w:rsidRPr="00C10CD4">
        <w:rPr>
          <w:rFonts w:ascii="Times New Roman" w:hAnsi="Times New Roman" w:cs="Times New Roman"/>
          <w:vertAlign w:val="subscript"/>
        </w:rPr>
        <w:t>2</w:t>
      </w:r>
      <w:r w:rsidR="00C10CD4">
        <w:rPr>
          <w:rFonts w:ascii="Times New Roman" w:hAnsi="Times New Roman" w:cs="Times New Roman"/>
        </w:rPr>
        <w:t xml:space="preserve"> emissions</w:t>
      </w:r>
      <w:r w:rsidR="007C3300">
        <w:rPr>
          <w:rFonts w:ascii="Times New Roman" w:hAnsi="Times New Roman" w:cs="Times New Roman"/>
        </w:rPr>
        <w:t>,</w:t>
      </w:r>
      <w:r w:rsidR="00C10CD4">
        <w:rPr>
          <w:rFonts w:ascii="Times New Roman" w:hAnsi="Times New Roman" w:cs="Times New Roman"/>
        </w:rPr>
        <w:t xml:space="preserve"> in combination with increasing SAP stack heights</w:t>
      </w:r>
      <w:r w:rsidR="007C3300">
        <w:rPr>
          <w:rFonts w:ascii="Times New Roman" w:hAnsi="Times New Roman" w:cs="Times New Roman"/>
        </w:rPr>
        <w:t>,</w:t>
      </w:r>
      <w:r w:rsidR="007B0ACD" w:rsidRPr="007B0ACD">
        <w:rPr>
          <w:rFonts w:ascii="Times New Roman" w:eastAsia="Times New Roman" w:hAnsi="Times New Roman" w:cs="Times New Roman"/>
        </w:rPr>
        <w:t xml:space="preserve"> </w:t>
      </w:r>
      <w:r w:rsidR="007B0ACD" w:rsidRPr="007B0ACD">
        <w:rPr>
          <w:rFonts w:ascii="Times New Roman" w:hAnsi="Times New Roman" w:cs="Times New Roman"/>
        </w:rPr>
        <w:t xml:space="preserve">will improve </w:t>
      </w:r>
      <w:r w:rsidR="007B0ACD">
        <w:rPr>
          <w:rFonts w:ascii="Times New Roman" w:hAnsi="Times New Roman" w:cs="Times New Roman"/>
        </w:rPr>
        <w:t xml:space="preserve">air quality </w:t>
      </w:r>
      <w:r w:rsidR="007B0ACD" w:rsidRPr="007B0ACD">
        <w:rPr>
          <w:rFonts w:ascii="Times New Roman" w:hAnsi="Times New Roman" w:cs="Times New Roman"/>
        </w:rPr>
        <w:t xml:space="preserve">and </w:t>
      </w:r>
      <w:r w:rsidR="007B0ACD">
        <w:rPr>
          <w:rFonts w:ascii="Times New Roman" w:hAnsi="Times New Roman" w:cs="Times New Roman"/>
        </w:rPr>
        <w:t xml:space="preserve">reduce </w:t>
      </w:r>
      <w:r w:rsidR="007B0ACD" w:rsidRPr="007B0ACD">
        <w:rPr>
          <w:rFonts w:ascii="Times New Roman" w:hAnsi="Times New Roman" w:cs="Times New Roman"/>
        </w:rPr>
        <w:t>ambient SO</w:t>
      </w:r>
      <w:r w:rsidR="007B0ACD" w:rsidRPr="007B0ACD">
        <w:rPr>
          <w:rFonts w:ascii="Times New Roman" w:hAnsi="Times New Roman" w:cs="Times New Roman"/>
          <w:vertAlign w:val="subscript"/>
        </w:rPr>
        <w:t>2</w:t>
      </w:r>
      <w:r w:rsidR="007B0ACD" w:rsidRPr="007B0ACD">
        <w:rPr>
          <w:rFonts w:ascii="Times New Roman" w:hAnsi="Times New Roman" w:cs="Times New Roman"/>
        </w:rPr>
        <w:t xml:space="preserve"> impacts </w:t>
      </w:r>
      <w:r w:rsidR="007B0ACD">
        <w:rPr>
          <w:rFonts w:ascii="Times New Roman" w:hAnsi="Times New Roman" w:cs="Times New Roman"/>
        </w:rPr>
        <w:t>in the area.</w:t>
      </w:r>
    </w:p>
    <w:p w14:paraId="4128B0C6" w14:textId="58BC61C0" w:rsidR="00797296" w:rsidRPr="00797296" w:rsidRDefault="00797296" w:rsidP="00797296">
      <w:pPr>
        <w:pStyle w:val="ListParagraph"/>
        <w:spacing w:after="120" w:line="240" w:lineRule="auto"/>
        <w:ind w:left="0"/>
        <w:contextualSpacing w:val="0"/>
        <w:rPr>
          <w:rFonts w:ascii="Times New Roman" w:hAnsi="Times New Roman" w:cs="Times New Roman"/>
          <w:b/>
        </w:rPr>
      </w:pPr>
      <w:r w:rsidRPr="00797296">
        <w:rPr>
          <w:rFonts w:ascii="Times New Roman" w:hAnsi="Times New Roman" w:cs="Times New Roman"/>
          <w:b/>
        </w:rPr>
        <w:t>CORRECTIONS</w:t>
      </w:r>
    </w:p>
    <w:p w14:paraId="35B9ABA5" w14:textId="2F405E57" w:rsidR="00797296" w:rsidRPr="0061290D" w:rsidRDefault="00E65219" w:rsidP="00797296">
      <w:pPr>
        <w:pStyle w:val="ListParagraph"/>
        <w:spacing w:after="120" w:line="240" w:lineRule="auto"/>
        <w:ind w:left="0"/>
        <w:contextualSpacing w:val="0"/>
        <w:rPr>
          <w:rFonts w:ascii="Times New Roman" w:hAnsi="Times New Roman" w:cs="Times New Roman"/>
        </w:rPr>
      </w:pPr>
      <w:r>
        <w:rPr>
          <w:rFonts w:ascii="Times New Roman" w:hAnsi="Times New Roman" w:cs="Times New Roman"/>
        </w:rPr>
        <w:t>Condition 4 in Section 3A of the draft permit identified the i</w:t>
      </w:r>
      <w:r>
        <w:rPr>
          <w:rFonts w:ascii="Times New Roman" w:hAnsi="Times New Roman" w:cs="Times New Roman"/>
        </w:rPr>
        <w:t>ndividual SO</w:t>
      </w:r>
      <w:r w:rsidRPr="00205AB7">
        <w:rPr>
          <w:rFonts w:ascii="Times New Roman" w:hAnsi="Times New Roman" w:cs="Times New Roman"/>
          <w:vertAlign w:val="subscript"/>
        </w:rPr>
        <w:t>2</w:t>
      </w:r>
      <w:r>
        <w:rPr>
          <w:rFonts w:ascii="Times New Roman" w:hAnsi="Times New Roman" w:cs="Times New Roman"/>
        </w:rPr>
        <w:t xml:space="preserve"> standard</w:t>
      </w:r>
      <w:r>
        <w:rPr>
          <w:rFonts w:ascii="Times New Roman" w:hAnsi="Times New Roman" w:cs="Times New Roman"/>
        </w:rPr>
        <w:t>s</w:t>
      </w:r>
      <w:r>
        <w:rPr>
          <w:rFonts w:ascii="Times New Roman" w:hAnsi="Times New Roman" w:cs="Times New Roman"/>
        </w:rPr>
        <w:t xml:space="preserve"> for each SAP</w:t>
      </w:r>
      <w:r>
        <w:rPr>
          <w:rFonts w:ascii="Times New Roman" w:hAnsi="Times New Roman" w:cs="Times New Roman"/>
        </w:rPr>
        <w:t xml:space="preserve"> based on </w:t>
      </w:r>
      <w:r w:rsidR="005E5D8A">
        <w:rPr>
          <w:rFonts w:ascii="Times New Roman" w:hAnsi="Times New Roman" w:cs="Times New Roman"/>
        </w:rPr>
        <w:t xml:space="preserve">the </w:t>
      </w:r>
      <w:r w:rsidR="005E5D8A">
        <w:rPr>
          <w:rFonts w:ascii="Times New Roman" w:hAnsi="Times New Roman" w:cs="Times New Roman"/>
        </w:rPr>
        <w:t>Best Available Retrofit Technology (BART)</w:t>
      </w:r>
      <w:r>
        <w:rPr>
          <w:rFonts w:ascii="Times New Roman" w:hAnsi="Times New Roman" w:cs="Times New Roman"/>
        </w:rPr>
        <w:t xml:space="preserve"> as specified in</w:t>
      </w:r>
      <w:r w:rsidR="005E5D8A">
        <w:rPr>
          <w:rFonts w:ascii="Times New Roman" w:hAnsi="Times New Roman" w:cs="Times New Roman"/>
        </w:rPr>
        <w:t xml:space="preserve"> </w:t>
      </w:r>
      <w:r w:rsidR="005E5D8A">
        <w:rPr>
          <w:rFonts w:ascii="Times New Roman" w:hAnsi="Times New Roman" w:cs="Times New Roman"/>
        </w:rPr>
        <w:t>Permit No. 0570008-061-AC</w:t>
      </w:r>
      <w:r>
        <w:rPr>
          <w:rFonts w:ascii="Times New Roman" w:hAnsi="Times New Roman" w:cs="Times New Roman"/>
        </w:rPr>
        <w:t>.  However, the original permit identified the</w:t>
      </w:r>
      <w:r w:rsidR="005E5D8A">
        <w:rPr>
          <w:rFonts w:ascii="Times New Roman" w:hAnsi="Times New Roman" w:cs="Times New Roman"/>
        </w:rPr>
        <w:t xml:space="preserve"> 24-hour averaging period </w:t>
      </w:r>
      <w:r w:rsidR="005E5D8A">
        <w:rPr>
          <w:rFonts w:ascii="Times New Roman" w:hAnsi="Times New Roman" w:cs="Times New Roman"/>
        </w:rPr>
        <w:t>as “</w:t>
      </w:r>
      <w:r w:rsidR="005E5D8A" w:rsidRPr="00797296">
        <w:rPr>
          <w:rFonts w:ascii="Times New Roman" w:hAnsi="Times New Roman" w:cs="Times New Roman"/>
        </w:rPr>
        <w:t>midnight to midnight</w:t>
      </w:r>
      <w:r w:rsidR="005E5D8A">
        <w:rPr>
          <w:rFonts w:ascii="Times New Roman" w:hAnsi="Times New Roman" w:cs="Times New Roman"/>
        </w:rPr>
        <w:t xml:space="preserve">” instead of </w:t>
      </w:r>
      <w:r w:rsidR="005E5D8A" w:rsidRPr="00797296">
        <w:rPr>
          <w:rFonts w:ascii="Times New Roman" w:hAnsi="Times New Roman" w:cs="Times New Roman"/>
        </w:rPr>
        <w:t>6:00 am to 6:00 am</w:t>
      </w:r>
      <w:r>
        <w:rPr>
          <w:rFonts w:ascii="Times New Roman" w:hAnsi="Times New Roman" w:cs="Times New Roman"/>
        </w:rPr>
        <w:t xml:space="preserve">.  </w:t>
      </w:r>
      <w:r w:rsidR="00797296">
        <w:rPr>
          <w:rFonts w:ascii="Times New Roman" w:hAnsi="Times New Roman" w:cs="Times New Roman"/>
        </w:rPr>
        <w:t xml:space="preserve">This was corrected in the final </w:t>
      </w:r>
      <w:r w:rsidR="003A1590">
        <w:rPr>
          <w:rFonts w:ascii="Times New Roman" w:hAnsi="Times New Roman" w:cs="Times New Roman"/>
        </w:rPr>
        <w:t>permit.</w:t>
      </w:r>
      <w:bookmarkStart w:id="0" w:name="_GoBack"/>
      <w:bookmarkEnd w:id="0"/>
    </w:p>
    <w:p w14:paraId="6438ADAE" w14:textId="77777777" w:rsidR="00594B65" w:rsidRPr="00B41AC1" w:rsidRDefault="00594B65" w:rsidP="00594B65">
      <w:pPr>
        <w:pStyle w:val="Heading1"/>
        <w:rPr>
          <w:szCs w:val="22"/>
        </w:rPr>
      </w:pPr>
      <w:r w:rsidRPr="00B41AC1">
        <w:rPr>
          <w:szCs w:val="22"/>
        </w:rPr>
        <w:t>CONCLUSION</w:t>
      </w:r>
    </w:p>
    <w:p w14:paraId="6D6BCFF0" w14:textId="77777777" w:rsidR="00594B65" w:rsidRPr="00B41AC1" w:rsidRDefault="00594B65" w:rsidP="00594B65">
      <w:pPr>
        <w:pStyle w:val="BodyText3"/>
        <w:jc w:val="left"/>
        <w:rPr>
          <w:szCs w:val="22"/>
        </w:rPr>
      </w:pPr>
      <w:r w:rsidRPr="00B41AC1">
        <w:rPr>
          <w:szCs w:val="22"/>
        </w:rPr>
        <w:t xml:space="preserve">The final action of the Department is to issue the permit with </w:t>
      </w:r>
      <w:r w:rsidR="0061290D">
        <w:rPr>
          <w:szCs w:val="22"/>
        </w:rPr>
        <w:t>no changes</w:t>
      </w:r>
      <w:r w:rsidRPr="00B41AC1">
        <w:rPr>
          <w:szCs w:val="22"/>
        </w:rPr>
        <w:t>.</w:t>
      </w:r>
    </w:p>
    <w:sectPr w:rsidR="00594B65" w:rsidRPr="00B41AC1" w:rsidSect="00085AB4">
      <w:headerReference w:type="default" r:id="rId9"/>
      <w:footerReference w:type="default" r:id="rId10"/>
      <w:pgSz w:w="12240" w:h="15840" w:code="1"/>
      <w:pgMar w:top="720" w:right="1080" w:bottom="72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24839" w14:textId="77777777" w:rsidR="007D2E2C" w:rsidRDefault="007D2E2C">
      <w:r>
        <w:separator/>
      </w:r>
    </w:p>
  </w:endnote>
  <w:endnote w:type="continuationSeparator" w:id="0">
    <w:p w14:paraId="54C46D72" w14:textId="77777777" w:rsidR="007D2E2C" w:rsidRDefault="007D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3F42B" w14:textId="77777777" w:rsidR="000118FC" w:rsidRDefault="000118FC" w:rsidP="000118FC">
    <w:pPr>
      <w:pBdr>
        <w:top w:val="single" w:sz="6" w:space="1" w:color="auto"/>
      </w:pBdr>
      <w:tabs>
        <w:tab w:val="right" w:pos="10440"/>
      </w:tabs>
      <w:spacing w:before="240"/>
      <w:rPr>
        <w:rStyle w:val="PageNumber"/>
      </w:rPr>
    </w:pPr>
    <w:r>
      <w:t>Mosaic Fertilizer, LLC</w:t>
    </w:r>
    <w:r>
      <w:rPr>
        <w:rStyle w:val="PageNumber"/>
      </w:rPr>
      <w:tab/>
      <w:t xml:space="preserve">Permit No. </w:t>
    </w:r>
    <w:r>
      <w:t>0570008-080</w:t>
    </w:r>
    <w:r>
      <w:rPr>
        <w:rStyle w:val="PageNumber"/>
      </w:rPr>
      <w:t>-AC</w:t>
    </w:r>
  </w:p>
  <w:p w14:paraId="2E2AFC0D" w14:textId="77777777" w:rsidR="000118FC" w:rsidRDefault="000118FC" w:rsidP="000118FC">
    <w:pPr>
      <w:pBdr>
        <w:top w:val="single" w:sz="6" w:space="1" w:color="auto"/>
      </w:pBdr>
      <w:tabs>
        <w:tab w:val="right" w:pos="10440"/>
      </w:tabs>
      <w:rPr>
        <w:rStyle w:val="PageNumber"/>
      </w:rPr>
    </w:pPr>
    <w:r>
      <w:t>Riverview Facility</w:t>
    </w:r>
    <w:r>
      <w:rPr>
        <w:rStyle w:val="PageNumber"/>
      </w:rPr>
      <w:tab/>
    </w:r>
    <w:r>
      <w:t>SO</w:t>
    </w:r>
    <w:r>
      <w:rPr>
        <w:vertAlign w:val="subscript"/>
      </w:rPr>
      <w:t>2</w:t>
    </w:r>
    <w:r>
      <w:t xml:space="preserve"> Emissions Reduction Project</w:t>
    </w:r>
  </w:p>
  <w:p w14:paraId="42143DD0" w14:textId="77777777" w:rsidR="00836F59" w:rsidRDefault="00836F59" w:rsidP="000118FC">
    <w:pPr>
      <w:tabs>
        <w:tab w:val="left" w:pos="7344"/>
      </w:tabs>
      <w:jc w:val="center"/>
    </w:pPr>
    <w:r>
      <w:t xml:space="preserve">Page </w:t>
    </w:r>
    <w:r w:rsidR="00493A59">
      <w:rPr>
        <w:rStyle w:val="PageNumber"/>
      </w:rPr>
      <w:fldChar w:fldCharType="begin"/>
    </w:r>
    <w:r>
      <w:rPr>
        <w:rStyle w:val="PageNumber"/>
      </w:rPr>
      <w:instrText xml:space="preserve"> PAGE </w:instrText>
    </w:r>
    <w:r w:rsidR="00493A59">
      <w:rPr>
        <w:rStyle w:val="PageNumber"/>
      </w:rPr>
      <w:fldChar w:fldCharType="separate"/>
    </w:r>
    <w:r w:rsidR="00E65219">
      <w:rPr>
        <w:rStyle w:val="PageNumber"/>
        <w:noProof/>
      </w:rPr>
      <w:t>2</w:t>
    </w:r>
    <w:r w:rsidR="00493A59">
      <w:rPr>
        <w:rStyle w:val="PageNumber"/>
      </w:rPr>
      <w:fldChar w:fldCharType="end"/>
    </w:r>
    <w:r>
      <w:rPr>
        <w:rStyle w:val="PageNumber"/>
      </w:rPr>
      <w:t xml:space="preserve"> of </w:t>
    </w:r>
    <w:r w:rsidR="00493A59">
      <w:rPr>
        <w:rStyle w:val="PageNumber"/>
      </w:rPr>
      <w:fldChar w:fldCharType="begin"/>
    </w:r>
    <w:r>
      <w:rPr>
        <w:rStyle w:val="PageNumber"/>
      </w:rPr>
      <w:instrText xml:space="preserve"> NUMPAGES </w:instrText>
    </w:r>
    <w:r w:rsidR="00493A59">
      <w:rPr>
        <w:rStyle w:val="PageNumber"/>
      </w:rPr>
      <w:fldChar w:fldCharType="separate"/>
    </w:r>
    <w:r w:rsidR="00E65219">
      <w:rPr>
        <w:rStyle w:val="PageNumber"/>
        <w:noProof/>
      </w:rPr>
      <w:t>2</w:t>
    </w:r>
    <w:r w:rsidR="00493A59">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C1ACD" w14:textId="77777777" w:rsidR="007D2E2C" w:rsidRDefault="007D2E2C">
      <w:r>
        <w:separator/>
      </w:r>
    </w:p>
  </w:footnote>
  <w:footnote w:type="continuationSeparator" w:id="0">
    <w:p w14:paraId="30F9B2A5" w14:textId="77777777" w:rsidR="007D2E2C" w:rsidRDefault="007D2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A72A1" w14:textId="77777777" w:rsidR="00836F59" w:rsidRPr="00454197" w:rsidRDefault="00836F59" w:rsidP="00AB461A">
    <w:pPr>
      <w:pStyle w:val="Header"/>
      <w:pBdr>
        <w:bottom w:val="single" w:sz="8" w:space="1" w:color="auto"/>
      </w:pBdr>
      <w:spacing w:after="240"/>
      <w:jc w:val="center"/>
      <w:rPr>
        <w:b/>
        <w:bCs/>
        <w:sz w:val="22"/>
        <w:szCs w:val="22"/>
      </w:rPr>
    </w:pPr>
    <w:r w:rsidRPr="00454197">
      <w:rPr>
        <w:b/>
        <w:bCs/>
        <w:sz w:val="22"/>
        <w:szCs w:val="22"/>
      </w:rPr>
      <w:t>FINAL DETERMINATION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0D6729"/>
    <w:multiLevelType w:val="hybridMultilevel"/>
    <w:tmpl w:val="D8E67B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64B12BD5"/>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64DB7692"/>
    <w:multiLevelType w:val="hybridMultilevel"/>
    <w:tmpl w:val="25F6972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
  </w:num>
  <w:num w:numId="2">
    <w:abstractNumId w:val="1"/>
  </w:num>
  <w:num w:numId="3">
    <w:abstractNumId w:val="8"/>
  </w:num>
  <w:num w:numId="4">
    <w:abstractNumId w:val="4"/>
  </w:num>
  <w:num w:numId="5">
    <w:abstractNumId w:val="2"/>
  </w:num>
  <w:num w:numId="6">
    <w:abstractNumId w:val="5"/>
  </w:num>
  <w:num w:numId="7">
    <w:abstractNumId w:val="6"/>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9"/>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E91"/>
    <w:rsid w:val="000118FC"/>
    <w:rsid w:val="00047608"/>
    <w:rsid w:val="0008322C"/>
    <w:rsid w:val="00085AB4"/>
    <w:rsid w:val="00096136"/>
    <w:rsid w:val="00097DA5"/>
    <w:rsid w:val="000A0D50"/>
    <w:rsid w:val="000A1577"/>
    <w:rsid w:val="000C2DBA"/>
    <w:rsid w:val="000C4844"/>
    <w:rsid w:val="000C5D7B"/>
    <w:rsid w:val="000D1FA7"/>
    <w:rsid w:val="00136812"/>
    <w:rsid w:val="00154F1E"/>
    <w:rsid w:val="00170D56"/>
    <w:rsid w:val="0019022D"/>
    <w:rsid w:val="001B0741"/>
    <w:rsid w:val="001E2D3E"/>
    <w:rsid w:val="001F64BA"/>
    <w:rsid w:val="00202068"/>
    <w:rsid w:val="00205AB7"/>
    <w:rsid w:val="00215D36"/>
    <w:rsid w:val="00220F73"/>
    <w:rsid w:val="00287C1F"/>
    <w:rsid w:val="002C004F"/>
    <w:rsid w:val="002D3E91"/>
    <w:rsid w:val="002D4FA7"/>
    <w:rsid w:val="003071BD"/>
    <w:rsid w:val="00317C3A"/>
    <w:rsid w:val="00354764"/>
    <w:rsid w:val="003770F2"/>
    <w:rsid w:val="003A1590"/>
    <w:rsid w:val="003B4124"/>
    <w:rsid w:val="003B5EB9"/>
    <w:rsid w:val="00413CD6"/>
    <w:rsid w:val="0041460E"/>
    <w:rsid w:val="00415CDA"/>
    <w:rsid w:val="00434AB5"/>
    <w:rsid w:val="00454197"/>
    <w:rsid w:val="00493A59"/>
    <w:rsid w:val="004A1D32"/>
    <w:rsid w:val="004C78F4"/>
    <w:rsid w:val="004E21F0"/>
    <w:rsid w:val="004E275B"/>
    <w:rsid w:val="004E4249"/>
    <w:rsid w:val="00513414"/>
    <w:rsid w:val="00557816"/>
    <w:rsid w:val="00563E78"/>
    <w:rsid w:val="00594B65"/>
    <w:rsid w:val="005978AC"/>
    <w:rsid w:val="005E5D8A"/>
    <w:rsid w:val="005E79D4"/>
    <w:rsid w:val="00603A4B"/>
    <w:rsid w:val="0061290D"/>
    <w:rsid w:val="00672421"/>
    <w:rsid w:val="00681DF8"/>
    <w:rsid w:val="00696A72"/>
    <w:rsid w:val="006E7773"/>
    <w:rsid w:val="00744B75"/>
    <w:rsid w:val="00797296"/>
    <w:rsid w:val="007B0ACD"/>
    <w:rsid w:val="007B25FB"/>
    <w:rsid w:val="007C3300"/>
    <w:rsid w:val="007D1CB1"/>
    <w:rsid w:val="007D2E2C"/>
    <w:rsid w:val="008118DE"/>
    <w:rsid w:val="00820C4F"/>
    <w:rsid w:val="00836F59"/>
    <w:rsid w:val="00840D8A"/>
    <w:rsid w:val="008432DB"/>
    <w:rsid w:val="0084732C"/>
    <w:rsid w:val="008759FD"/>
    <w:rsid w:val="008823E1"/>
    <w:rsid w:val="00901924"/>
    <w:rsid w:val="009534F6"/>
    <w:rsid w:val="009A75AF"/>
    <w:rsid w:val="009B1934"/>
    <w:rsid w:val="009C1056"/>
    <w:rsid w:val="009C6521"/>
    <w:rsid w:val="00A27E51"/>
    <w:rsid w:val="00A41597"/>
    <w:rsid w:val="00A77A10"/>
    <w:rsid w:val="00A8540B"/>
    <w:rsid w:val="00AA5355"/>
    <w:rsid w:val="00AB461A"/>
    <w:rsid w:val="00AC7766"/>
    <w:rsid w:val="00AD67A4"/>
    <w:rsid w:val="00AE654F"/>
    <w:rsid w:val="00B4703A"/>
    <w:rsid w:val="00BC3ACA"/>
    <w:rsid w:val="00BC4D72"/>
    <w:rsid w:val="00BF01FB"/>
    <w:rsid w:val="00C10CD4"/>
    <w:rsid w:val="00C13661"/>
    <w:rsid w:val="00C63E8B"/>
    <w:rsid w:val="00C6409A"/>
    <w:rsid w:val="00C80E3B"/>
    <w:rsid w:val="00CA555E"/>
    <w:rsid w:val="00CD3DC3"/>
    <w:rsid w:val="00CE458C"/>
    <w:rsid w:val="00D1713A"/>
    <w:rsid w:val="00D262E3"/>
    <w:rsid w:val="00D42457"/>
    <w:rsid w:val="00D47CEC"/>
    <w:rsid w:val="00DC2081"/>
    <w:rsid w:val="00E25651"/>
    <w:rsid w:val="00E65219"/>
    <w:rsid w:val="00E73C77"/>
    <w:rsid w:val="00EA6EE6"/>
    <w:rsid w:val="00EF7EE8"/>
    <w:rsid w:val="00F064D1"/>
    <w:rsid w:val="00F23A4F"/>
    <w:rsid w:val="00F364B5"/>
    <w:rsid w:val="00F63EBC"/>
    <w:rsid w:val="00F664EB"/>
    <w:rsid w:val="00F71B58"/>
    <w:rsid w:val="00F851E4"/>
    <w:rsid w:val="00F9736F"/>
    <w:rsid w:val="00FD1D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5E463587"/>
  <w15:docId w15:val="{5AA35478-EF53-474A-9B70-FE82C83BF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A59"/>
  </w:style>
  <w:style w:type="paragraph" w:styleId="Heading1">
    <w:name w:val="heading 1"/>
    <w:basedOn w:val="Normal"/>
    <w:next w:val="Normal"/>
    <w:qFormat/>
    <w:rsid w:val="00493A59"/>
    <w:pPr>
      <w:keepNext/>
      <w:spacing w:before="120" w:after="120"/>
      <w:outlineLvl w:val="0"/>
    </w:pPr>
    <w:rPr>
      <w:b/>
      <w:sz w:val="22"/>
    </w:rPr>
  </w:style>
  <w:style w:type="paragraph" w:styleId="Heading4">
    <w:name w:val="heading 4"/>
    <w:basedOn w:val="Normal"/>
    <w:next w:val="Normal"/>
    <w:qFormat/>
    <w:rsid w:val="00493A59"/>
    <w:pPr>
      <w:keepNext/>
      <w:spacing w:after="120"/>
      <w:jc w:val="both"/>
      <w:outlineLvl w:val="3"/>
    </w:pPr>
    <w:rPr>
      <w:rFonts w:eastAsia="Arial Unicode MS"/>
      <w:sz w:val="22"/>
      <w:u w:val="single"/>
    </w:rPr>
  </w:style>
  <w:style w:type="paragraph" w:styleId="Heading5">
    <w:name w:val="heading 5"/>
    <w:basedOn w:val="Normal"/>
    <w:next w:val="Normal"/>
    <w:qFormat/>
    <w:rsid w:val="00493A59"/>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93A59"/>
    <w:pPr>
      <w:tabs>
        <w:tab w:val="center" w:pos="4320"/>
        <w:tab w:val="right" w:pos="8640"/>
      </w:tabs>
    </w:pPr>
  </w:style>
  <w:style w:type="paragraph" w:styleId="Footer">
    <w:name w:val="footer"/>
    <w:basedOn w:val="Normal"/>
    <w:rsid w:val="00493A59"/>
    <w:pPr>
      <w:tabs>
        <w:tab w:val="center" w:pos="4320"/>
        <w:tab w:val="right" w:pos="8640"/>
      </w:tabs>
    </w:pPr>
  </w:style>
  <w:style w:type="paragraph" w:styleId="BodyText2">
    <w:name w:val="Body Text 2"/>
    <w:basedOn w:val="Normal"/>
    <w:rsid w:val="00493A59"/>
    <w:pPr>
      <w:spacing w:after="120"/>
      <w:jc w:val="both"/>
    </w:pPr>
    <w:rPr>
      <w:i/>
      <w:iCs/>
      <w:sz w:val="22"/>
    </w:rPr>
  </w:style>
  <w:style w:type="character" w:styleId="PageNumber">
    <w:name w:val="page number"/>
    <w:basedOn w:val="DefaultParagraphFont"/>
    <w:rsid w:val="00493A59"/>
  </w:style>
  <w:style w:type="paragraph" w:styleId="BodyText">
    <w:name w:val="Body Text"/>
    <w:aliases w:val="SCA Body Text,SCA Body Text1,SCA Body Text2,SCA Body Text11"/>
    <w:basedOn w:val="Normal"/>
    <w:rsid w:val="00493A59"/>
    <w:pPr>
      <w:spacing w:after="120"/>
    </w:pPr>
    <w:rPr>
      <w:sz w:val="22"/>
    </w:rPr>
  </w:style>
  <w:style w:type="paragraph" w:styleId="BodyText3">
    <w:name w:val="Body Text 3"/>
    <w:basedOn w:val="Normal"/>
    <w:rsid w:val="00493A59"/>
    <w:pPr>
      <w:spacing w:after="120"/>
      <w:jc w:val="both"/>
    </w:pPr>
    <w:rPr>
      <w:sz w:val="22"/>
    </w:rPr>
  </w:style>
  <w:style w:type="paragraph" w:styleId="ListParagraph">
    <w:name w:val="List Paragraph"/>
    <w:basedOn w:val="Normal"/>
    <w:uiPriority w:val="34"/>
    <w:qFormat/>
    <w:rsid w:val="000118FC"/>
    <w:pPr>
      <w:spacing w:after="160" w:line="259" w:lineRule="auto"/>
      <w:ind w:left="720"/>
      <w:contextualSpacing/>
    </w:pPr>
    <w:rPr>
      <w:rFonts w:asciiTheme="minorHAnsi" w:eastAsiaTheme="minorHAnsi" w:hAnsiTheme="minorHAnsi" w:cstheme="minorBidi"/>
      <w:sz w:val="22"/>
      <w:szCs w:val="22"/>
    </w:rPr>
  </w:style>
  <w:style w:type="character" w:styleId="CommentReference">
    <w:name w:val="annotation reference"/>
    <w:basedOn w:val="DefaultParagraphFont"/>
    <w:semiHidden/>
    <w:unhideWhenUsed/>
    <w:rsid w:val="007C3300"/>
    <w:rPr>
      <w:sz w:val="16"/>
      <w:szCs w:val="16"/>
    </w:rPr>
  </w:style>
  <w:style w:type="paragraph" w:styleId="CommentText">
    <w:name w:val="annotation text"/>
    <w:basedOn w:val="Normal"/>
    <w:link w:val="CommentTextChar"/>
    <w:semiHidden/>
    <w:unhideWhenUsed/>
    <w:rsid w:val="007C3300"/>
  </w:style>
  <w:style w:type="character" w:customStyle="1" w:styleId="CommentTextChar">
    <w:name w:val="Comment Text Char"/>
    <w:basedOn w:val="DefaultParagraphFont"/>
    <w:link w:val="CommentText"/>
    <w:semiHidden/>
    <w:rsid w:val="007C3300"/>
  </w:style>
  <w:style w:type="paragraph" w:styleId="CommentSubject">
    <w:name w:val="annotation subject"/>
    <w:basedOn w:val="CommentText"/>
    <w:next w:val="CommentText"/>
    <w:link w:val="CommentSubjectChar"/>
    <w:semiHidden/>
    <w:unhideWhenUsed/>
    <w:rsid w:val="007C3300"/>
    <w:rPr>
      <w:b/>
      <w:bCs/>
    </w:rPr>
  </w:style>
  <w:style w:type="character" w:customStyle="1" w:styleId="CommentSubjectChar">
    <w:name w:val="Comment Subject Char"/>
    <w:basedOn w:val="CommentTextChar"/>
    <w:link w:val="CommentSubject"/>
    <w:semiHidden/>
    <w:rsid w:val="007C3300"/>
    <w:rPr>
      <w:b/>
      <w:bCs/>
    </w:rPr>
  </w:style>
  <w:style w:type="paragraph" w:styleId="BalloonText">
    <w:name w:val="Balloon Text"/>
    <w:basedOn w:val="Normal"/>
    <w:link w:val="BalloonTextChar"/>
    <w:semiHidden/>
    <w:unhideWhenUsed/>
    <w:rsid w:val="007C3300"/>
    <w:rPr>
      <w:rFonts w:ascii="Segoe UI" w:hAnsi="Segoe UI" w:cs="Segoe UI"/>
      <w:sz w:val="18"/>
      <w:szCs w:val="18"/>
    </w:rPr>
  </w:style>
  <w:style w:type="character" w:customStyle="1" w:styleId="BalloonTextChar">
    <w:name w:val="Balloon Text Char"/>
    <w:basedOn w:val="DefaultParagraphFont"/>
    <w:link w:val="BalloonText"/>
    <w:semiHidden/>
    <w:rsid w:val="007C3300"/>
    <w:rPr>
      <w:rFonts w:ascii="Segoe UI" w:hAnsi="Segoe UI" w:cs="Segoe UI"/>
      <w:sz w:val="18"/>
      <w:szCs w:val="18"/>
    </w:rPr>
  </w:style>
  <w:style w:type="character" w:styleId="Hyperlink">
    <w:name w:val="Hyperlink"/>
    <w:basedOn w:val="DefaultParagraphFont"/>
    <w:unhideWhenUsed/>
    <w:rsid w:val="00317C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pprod.dep.state.fl.us/air/emission/apds/default.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A0A76-3787-4212-AA2D-96A2A78BA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2</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7091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keywords/>
  <dc:description/>
  <cp:lastModifiedBy>Koerner, Jeff</cp:lastModifiedBy>
  <cp:revision>55</cp:revision>
  <cp:lastPrinted>2015-01-14T15:49:00Z</cp:lastPrinted>
  <dcterms:created xsi:type="dcterms:W3CDTF">2013-05-28T16:53:00Z</dcterms:created>
  <dcterms:modified xsi:type="dcterms:W3CDTF">2015-01-14T18:07:00Z</dcterms:modified>
</cp:coreProperties>
</file>